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D7957" w14:textId="368880CF" w:rsidR="004018F6" w:rsidRPr="00FB6E8E" w:rsidRDefault="000621ED">
      <w:pPr>
        <w:spacing w:line="360" w:lineRule="exact"/>
        <w:ind w:firstLine="646"/>
        <w:jc w:val="center"/>
        <w:rPr>
          <w:rFonts w:ascii="仿宋" w:eastAsia="仿宋" w:hAnsi="仿宋" w:cs="仿宋" w:hint="eastAsia"/>
          <w:b/>
          <w:color w:val="000000" w:themeColor="text1"/>
          <w:sz w:val="32"/>
          <w:szCs w:val="32"/>
        </w:rPr>
      </w:pPr>
      <w:r w:rsidRPr="00FB6E8E">
        <w:rPr>
          <w:rFonts w:ascii="仿宋" w:eastAsia="仿宋" w:hAnsi="仿宋" w:cs="仿宋" w:hint="eastAsia"/>
          <w:b/>
          <w:color w:val="000000" w:themeColor="text1"/>
          <w:sz w:val="32"/>
          <w:szCs w:val="32"/>
        </w:rPr>
        <w:t xml:space="preserve">                               招标编号：</w:t>
      </w:r>
      <w:r w:rsidR="00D80FA1" w:rsidRPr="00FB6E8E">
        <w:rPr>
          <w:rFonts w:ascii="仿宋" w:eastAsia="仿宋" w:hAnsi="仿宋" w:cs="仿宋"/>
          <w:b/>
          <w:color w:val="000000" w:themeColor="text1"/>
          <w:sz w:val="32"/>
          <w:szCs w:val="32"/>
        </w:rPr>
        <w:t>WHKYSJC2026-03</w:t>
      </w:r>
    </w:p>
    <w:p w14:paraId="33E4D23A" w14:textId="77777777" w:rsidR="004018F6" w:rsidRPr="00FB6E8E" w:rsidRDefault="004018F6">
      <w:pPr>
        <w:ind w:firstLine="422"/>
        <w:rPr>
          <w:rFonts w:ascii="仿宋" w:eastAsia="仿宋" w:hAnsi="仿宋" w:hint="eastAsia"/>
          <w:color w:val="000000" w:themeColor="text1"/>
        </w:rPr>
      </w:pPr>
    </w:p>
    <w:p w14:paraId="6C61C9D1" w14:textId="77777777" w:rsidR="004018F6" w:rsidRPr="00FB6E8E" w:rsidRDefault="004018F6">
      <w:pPr>
        <w:pStyle w:val="aa"/>
        <w:rPr>
          <w:rFonts w:ascii="仿宋" w:eastAsia="仿宋" w:hAnsi="仿宋" w:hint="eastAsia"/>
          <w:color w:val="000000" w:themeColor="text1"/>
        </w:rPr>
      </w:pPr>
    </w:p>
    <w:p w14:paraId="7E885374" w14:textId="77777777" w:rsidR="004018F6" w:rsidRPr="00FB6E8E" w:rsidRDefault="004018F6">
      <w:pPr>
        <w:ind w:firstLine="422"/>
        <w:rPr>
          <w:rFonts w:ascii="仿宋" w:eastAsia="仿宋" w:hAnsi="仿宋" w:hint="eastAsia"/>
          <w:color w:val="000000" w:themeColor="text1"/>
        </w:rPr>
      </w:pPr>
    </w:p>
    <w:p w14:paraId="4EF68525" w14:textId="77777777" w:rsidR="004018F6" w:rsidRPr="00FB6E8E" w:rsidRDefault="000621ED">
      <w:pPr>
        <w:pStyle w:val="afff7"/>
        <w:ind w:firstLine="1130"/>
        <w:rPr>
          <w:rFonts w:hint="eastAsia"/>
          <w:color w:val="000000" w:themeColor="text1"/>
        </w:rPr>
      </w:pPr>
      <w:r w:rsidRPr="00FB6E8E">
        <w:rPr>
          <w:rFonts w:hint="eastAsia"/>
          <w:color w:val="000000" w:themeColor="text1"/>
        </w:rPr>
        <w:t>威海昆嵛山机场绿色低碳专项咨询及能源专项规划项目</w:t>
      </w:r>
    </w:p>
    <w:p w14:paraId="625ECDF5" w14:textId="77777777" w:rsidR="004018F6" w:rsidRPr="00FB6E8E" w:rsidRDefault="004018F6">
      <w:pPr>
        <w:pStyle w:val="2"/>
        <w:rPr>
          <w:color w:val="000000" w:themeColor="text1"/>
        </w:rPr>
      </w:pPr>
    </w:p>
    <w:p w14:paraId="6A1010F5" w14:textId="77777777" w:rsidR="004018F6" w:rsidRPr="00FB6E8E" w:rsidRDefault="004018F6">
      <w:pPr>
        <w:ind w:firstLine="422"/>
        <w:rPr>
          <w:rFonts w:ascii="仿宋" w:eastAsia="仿宋" w:hAnsi="仿宋" w:hint="eastAsia"/>
          <w:color w:val="000000" w:themeColor="text1"/>
        </w:rPr>
      </w:pPr>
    </w:p>
    <w:p w14:paraId="056788DC" w14:textId="77777777" w:rsidR="004018F6" w:rsidRPr="00FB6E8E" w:rsidRDefault="000621ED">
      <w:pPr>
        <w:spacing w:beforeLines="50" w:before="156" w:line="360" w:lineRule="auto"/>
        <w:ind w:firstLineChars="751" w:firstLine="3920"/>
        <w:rPr>
          <w:rFonts w:ascii="仿宋" w:eastAsia="仿宋" w:hAnsi="仿宋" w:cs="仿宋" w:hint="eastAsia"/>
          <w:b/>
          <w:color w:val="000000" w:themeColor="text1"/>
          <w:sz w:val="52"/>
          <w:szCs w:val="52"/>
        </w:rPr>
      </w:pPr>
      <w:r w:rsidRPr="00FB6E8E">
        <w:rPr>
          <w:rFonts w:ascii="仿宋" w:eastAsia="仿宋" w:hAnsi="仿宋" w:cs="仿宋" w:hint="eastAsia"/>
          <w:b/>
          <w:color w:val="000000" w:themeColor="text1"/>
          <w:sz w:val="52"/>
          <w:szCs w:val="52"/>
        </w:rPr>
        <w:t>招标文件</w:t>
      </w:r>
    </w:p>
    <w:p w14:paraId="6FFA0B14" w14:textId="77777777" w:rsidR="004018F6" w:rsidRPr="00FB6E8E" w:rsidRDefault="000621ED">
      <w:pPr>
        <w:spacing w:line="360" w:lineRule="auto"/>
        <w:ind w:firstLine="422"/>
        <w:jc w:val="left"/>
        <w:rPr>
          <w:rFonts w:ascii="仿宋" w:eastAsia="仿宋" w:hAnsi="仿宋" w:cs="仿宋" w:hint="eastAsia"/>
          <w:color w:val="000000" w:themeColor="text1"/>
          <w:sz w:val="36"/>
          <w:szCs w:val="36"/>
        </w:rPr>
      </w:pPr>
      <w:r w:rsidRPr="00FB6E8E">
        <w:rPr>
          <w:rFonts w:hint="eastAsia"/>
          <w:noProof/>
          <w:color w:val="000000" w:themeColor="text1"/>
        </w:rPr>
        <w:drawing>
          <wp:anchor distT="0" distB="0" distL="114300" distR="114300" simplePos="0" relativeHeight="251658240" behindDoc="0" locked="0" layoutInCell="1" allowOverlap="1" wp14:anchorId="4D1B5FD9" wp14:editId="2E38EC03">
            <wp:simplePos x="0" y="0"/>
            <wp:positionH relativeFrom="margin">
              <wp:align>center</wp:align>
            </wp:positionH>
            <wp:positionV relativeFrom="paragraph">
              <wp:posOffset>60960</wp:posOffset>
            </wp:positionV>
            <wp:extent cx="2590800" cy="2352675"/>
            <wp:effectExtent l="0" t="0" r="0" b="9525"/>
            <wp:wrapNone/>
            <wp:docPr id="1722102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102012"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r w:rsidRPr="00FB6E8E">
        <w:rPr>
          <w:rFonts w:ascii="仿宋" w:eastAsia="仿宋" w:hAnsi="仿宋" w:cs="仿宋" w:hint="eastAsia"/>
          <w:color w:val="000000" w:themeColor="text1"/>
          <w:sz w:val="36"/>
          <w:szCs w:val="36"/>
        </w:rPr>
        <w:t xml:space="preserve">    </w:t>
      </w:r>
    </w:p>
    <w:p w14:paraId="6687F014" w14:textId="77777777" w:rsidR="004018F6" w:rsidRPr="00FB6E8E" w:rsidRDefault="004018F6">
      <w:pPr>
        <w:pStyle w:val="2"/>
        <w:rPr>
          <w:color w:val="000000" w:themeColor="text1"/>
        </w:rPr>
      </w:pPr>
    </w:p>
    <w:p w14:paraId="08122C2D" w14:textId="77777777" w:rsidR="004018F6" w:rsidRPr="00FB6E8E" w:rsidRDefault="004018F6">
      <w:pPr>
        <w:pStyle w:val="2"/>
        <w:rPr>
          <w:color w:val="000000" w:themeColor="text1"/>
        </w:rPr>
      </w:pPr>
    </w:p>
    <w:p w14:paraId="3C3565F5" w14:textId="77777777" w:rsidR="004018F6" w:rsidRPr="00FB6E8E" w:rsidRDefault="004018F6">
      <w:pPr>
        <w:pStyle w:val="2"/>
        <w:rPr>
          <w:color w:val="000000" w:themeColor="text1"/>
        </w:rPr>
      </w:pPr>
    </w:p>
    <w:p w14:paraId="679536E7" w14:textId="77777777" w:rsidR="004018F6" w:rsidRPr="00FB6E8E" w:rsidRDefault="004018F6">
      <w:pPr>
        <w:pStyle w:val="2"/>
        <w:rPr>
          <w:color w:val="000000" w:themeColor="text1"/>
        </w:rPr>
      </w:pPr>
    </w:p>
    <w:p w14:paraId="62682005" w14:textId="77777777" w:rsidR="004018F6" w:rsidRPr="00FB6E8E" w:rsidRDefault="004018F6">
      <w:pPr>
        <w:pStyle w:val="2"/>
        <w:rPr>
          <w:color w:val="000000" w:themeColor="text1"/>
        </w:rPr>
      </w:pPr>
    </w:p>
    <w:p w14:paraId="4FA1536E" w14:textId="77777777" w:rsidR="004018F6" w:rsidRPr="00FB6E8E" w:rsidRDefault="004018F6">
      <w:pPr>
        <w:pStyle w:val="2"/>
        <w:rPr>
          <w:color w:val="000000" w:themeColor="text1"/>
        </w:rPr>
      </w:pPr>
    </w:p>
    <w:p w14:paraId="7B0A8736" w14:textId="77777777" w:rsidR="004018F6" w:rsidRPr="00FB6E8E" w:rsidRDefault="004018F6">
      <w:pPr>
        <w:pStyle w:val="2"/>
        <w:rPr>
          <w:color w:val="000000" w:themeColor="text1"/>
        </w:rPr>
      </w:pPr>
    </w:p>
    <w:p w14:paraId="324B3FA9" w14:textId="77777777" w:rsidR="004018F6" w:rsidRPr="00FB6E8E" w:rsidRDefault="004018F6">
      <w:pPr>
        <w:spacing w:line="360" w:lineRule="auto"/>
        <w:ind w:firstLine="323"/>
        <w:rPr>
          <w:rFonts w:ascii="仿宋" w:eastAsia="仿宋" w:hAnsi="仿宋" w:cs="仿宋" w:hint="eastAsia"/>
          <w:b/>
          <w:color w:val="000000" w:themeColor="text1"/>
          <w:sz w:val="16"/>
          <w:szCs w:val="36"/>
        </w:rPr>
      </w:pPr>
    </w:p>
    <w:p w14:paraId="0BD6073F" w14:textId="77777777" w:rsidR="004018F6" w:rsidRPr="00FB6E8E" w:rsidRDefault="004018F6">
      <w:pPr>
        <w:pStyle w:val="Default"/>
        <w:rPr>
          <w:rFonts w:ascii="仿宋" w:eastAsia="仿宋" w:hAnsi="仿宋" w:cs="仿宋" w:hint="eastAsia"/>
          <w:color w:val="000000" w:themeColor="text1"/>
        </w:rPr>
      </w:pPr>
    </w:p>
    <w:p w14:paraId="2CE0AEFD" w14:textId="77777777" w:rsidR="004018F6" w:rsidRPr="00FB6E8E" w:rsidRDefault="000621ED">
      <w:pPr>
        <w:spacing w:beforeLines="50" w:before="156" w:line="360" w:lineRule="auto"/>
        <w:ind w:firstLineChars="201" w:firstLine="726"/>
        <w:jc w:val="center"/>
        <w:rPr>
          <w:rFonts w:ascii="仿宋" w:eastAsia="仿宋" w:hAnsi="仿宋" w:cs="仿宋" w:hint="eastAsia"/>
          <w:b/>
          <w:bCs/>
          <w:color w:val="000000" w:themeColor="text1"/>
          <w:kern w:val="0"/>
          <w:sz w:val="36"/>
          <w:szCs w:val="36"/>
        </w:rPr>
      </w:pPr>
      <w:bookmarkStart w:id="0" w:name="_Hlk154665901"/>
      <w:r w:rsidRPr="00FB6E8E">
        <w:rPr>
          <w:rFonts w:ascii="仿宋" w:eastAsia="仿宋" w:hAnsi="仿宋" w:cs="仿宋" w:hint="eastAsia"/>
          <w:b/>
          <w:color w:val="000000" w:themeColor="text1"/>
          <w:sz w:val="36"/>
          <w:szCs w:val="36"/>
        </w:rPr>
        <w:t>代理机构：威海市天垣工程咨询管理有限公司</w:t>
      </w:r>
    </w:p>
    <w:p w14:paraId="42A5F51B" w14:textId="580CBF72" w:rsidR="004018F6" w:rsidRPr="00FB6E8E" w:rsidRDefault="000621ED">
      <w:pPr>
        <w:spacing w:line="360" w:lineRule="auto"/>
        <w:ind w:firstLine="726"/>
        <w:jc w:val="center"/>
        <w:rPr>
          <w:rFonts w:ascii="仿宋" w:eastAsia="仿宋" w:hAnsi="仿宋" w:cs="仿宋" w:hint="eastAsia"/>
          <w:b/>
          <w:color w:val="000000" w:themeColor="text1"/>
          <w:sz w:val="36"/>
          <w:szCs w:val="36"/>
        </w:rPr>
      </w:pPr>
      <w:r w:rsidRPr="00FB6E8E">
        <w:rPr>
          <w:rFonts w:ascii="仿宋" w:eastAsia="仿宋" w:hAnsi="仿宋" w:cs="仿宋" w:hint="eastAsia"/>
          <w:b/>
          <w:color w:val="000000" w:themeColor="text1"/>
          <w:sz w:val="36"/>
          <w:szCs w:val="36"/>
        </w:rPr>
        <w:t>编制时间：2026年</w:t>
      </w:r>
      <w:r w:rsidR="00D80FA1" w:rsidRPr="00FB6E8E">
        <w:rPr>
          <w:rFonts w:ascii="仿宋" w:eastAsia="仿宋" w:hAnsi="仿宋" w:cs="仿宋" w:hint="eastAsia"/>
          <w:b/>
          <w:color w:val="000000" w:themeColor="text1"/>
          <w:sz w:val="36"/>
          <w:szCs w:val="36"/>
        </w:rPr>
        <w:t>5</w:t>
      </w:r>
      <w:r w:rsidRPr="00FB6E8E">
        <w:rPr>
          <w:rFonts w:ascii="仿宋" w:eastAsia="仿宋" w:hAnsi="仿宋" w:cs="仿宋" w:hint="eastAsia"/>
          <w:b/>
          <w:color w:val="000000" w:themeColor="text1"/>
          <w:sz w:val="36"/>
          <w:szCs w:val="36"/>
        </w:rPr>
        <w:t>月</w:t>
      </w:r>
    </w:p>
    <w:bookmarkEnd w:id="0" w:displacedByCustomXml="next"/>
    <w:bookmarkStart w:id="1" w:name="_Hlk130651888" w:displacedByCustomXml="next"/>
    <w:bookmarkStart w:id="2" w:name="_Toc413596380" w:displacedByCustomXml="next"/>
    <w:bookmarkStart w:id="3" w:name="_Toc382129898" w:displacedByCustomXml="next"/>
    <w:sdt>
      <w:sdtPr>
        <w:rPr>
          <w:rFonts w:asciiTheme="minorHAnsi" w:eastAsiaTheme="minorEastAsia" w:hAnsiTheme="minorHAnsi" w:cstheme="minorBidi"/>
          <w:caps/>
          <w:color w:val="000000" w:themeColor="text1"/>
          <w:kern w:val="2"/>
          <w:sz w:val="21"/>
          <w:szCs w:val="24"/>
          <w:lang w:val="zh-CN"/>
        </w:rPr>
        <w:id w:val="984660636"/>
        <w:docPartObj>
          <w:docPartGallery w:val="Table of Contents"/>
          <w:docPartUnique/>
        </w:docPartObj>
      </w:sdtPr>
      <w:sdtEndPr>
        <w:rPr>
          <w:rFonts w:ascii="仿宋" w:hAnsi="仿宋"/>
          <w:sz w:val="28"/>
          <w:szCs w:val="28"/>
        </w:rPr>
      </w:sdtEndPr>
      <w:sdtContent>
        <w:p w14:paraId="73B8D470" w14:textId="77777777" w:rsidR="004018F6" w:rsidRPr="00FB6E8E" w:rsidRDefault="000621ED">
          <w:pPr>
            <w:pStyle w:val="TOC30"/>
            <w:ind w:firstLine="422"/>
            <w:jc w:val="center"/>
            <w:rPr>
              <w:color w:val="000000" w:themeColor="text1"/>
              <w:sz w:val="32"/>
              <w:szCs w:val="32"/>
            </w:rPr>
          </w:pPr>
          <w:r w:rsidRPr="00FB6E8E">
            <w:rPr>
              <w:color w:val="000000" w:themeColor="text1"/>
              <w:sz w:val="32"/>
              <w:szCs w:val="32"/>
              <w:lang w:val="zh-CN"/>
            </w:rPr>
            <w:t>目录</w:t>
          </w:r>
        </w:p>
        <w:p w14:paraId="14BABF68" w14:textId="7C6A9E57" w:rsidR="004018F6" w:rsidRPr="00FB6E8E" w:rsidRDefault="000621ED">
          <w:pPr>
            <w:pStyle w:val="TOC1"/>
            <w:ind w:firstLine="565"/>
            <w:rPr>
              <w:rStyle w:val="affb"/>
              <w:rFonts w:ascii="仿宋" w:eastAsia="仿宋" w:hAnsi="仿宋" w:cs="仿宋" w:hint="eastAsia"/>
              <w:noProof/>
              <w:color w:val="000000" w:themeColor="text1"/>
            </w:rPr>
          </w:pPr>
          <w:r w:rsidRPr="00FB6E8E">
            <w:rPr>
              <w:rStyle w:val="affb"/>
              <w:rFonts w:ascii="仿宋" w:eastAsia="仿宋" w:hAnsi="仿宋" w:cs="仿宋"/>
              <w:color w:val="000000" w:themeColor="text1"/>
            </w:rPr>
            <w:fldChar w:fldCharType="begin"/>
          </w:r>
          <w:r w:rsidRPr="00FB6E8E">
            <w:rPr>
              <w:rStyle w:val="affb"/>
              <w:rFonts w:ascii="仿宋" w:eastAsia="仿宋" w:hAnsi="仿宋" w:cs="仿宋"/>
              <w:color w:val="000000" w:themeColor="text1"/>
            </w:rPr>
            <w:instrText xml:space="preserve"> TOC \o "1-3" \h \z \u </w:instrText>
          </w:r>
          <w:r w:rsidRPr="00FB6E8E">
            <w:rPr>
              <w:rStyle w:val="affb"/>
              <w:rFonts w:ascii="仿宋" w:eastAsia="仿宋" w:hAnsi="仿宋" w:cs="仿宋"/>
              <w:color w:val="000000" w:themeColor="text1"/>
            </w:rPr>
            <w:fldChar w:fldCharType="separate"/>
          </w:r>
          <w:hyperlink w:anchor="_Toc130891902" w:history="1">
            <w:r w:rsidR="004018F6" w:rsidRPr="00FB6E8E">
              <w:rPr>
                <w:rStyle w:val="affb"/>
                <w:rFonts w:ascii="仿宋" w:eastAsia="仿宋" w:hAnsi="仿宋" w:cs="仿宋"/>
                <w:noProof/>
                <w:color w:val="000000" w:themeColor="text1"/>
              </w:rPr>
              <w:t>第一章    招标公告</w:t>
            </w:r>
            <w:r w:rsidR="004018F6" w:rsidRPr="00FB6E8E">
              <w:rPr>
                <w:rStyle w:val="affb"/>
                <w:rFonts w:ascii="仿宋" w:eastAsia="仿宋" w:hAnsi="仿宋" w:cs="仿宋"/>
                <w:noProof/>
                <w:color w:val="000000" w:themeColor="text1"/>
              </w:rPr>
              <w:tab/>
            </w:r>
            <w:r w:rsidR="004018F6" w:rsidRPr="00FB6E8E">
              <w:rPr>
                <w:rStyle w:val="affb"/>
                <w:rFonts w:ascii="仿宋" w:eastAsia="仿宋" w:hAnsi="仿宋" w:cs="仿宋"/>
                <w:noProof/>
                <w:color w:val="000000" w:themeColor="text1"/>
              </w:rPr>
              <w:fldChar w:fldCharType="begin"/>
            </w:r>
            <w:r w:rsidR="004018F6" w:rsidRPr="00FB6E8E">
              <w:rPr>
                <w:rStyle w:val="affb"/>
                <w:rFonts w:ascii="仿宋" w:eastAsia="仿宋" w:hAnsi="仿宋" w:cs="仿宋"/>
                <w:noProof/>
                <w:color w:val="000000" w:themeColor="text1"/>
              </w:rPr>
              <w:instrText xml:space="preserve"> PAGEREF _Toc130891902 \h </w:instrText>
            </w:r>
            <w:r w:rsidR="004018F6" w:rsidRPr="00FB6E8E">
              <w:rPr>
                <w:rStyle w:val="affb"/>
                <w:rFonts w:ascii="仿宋" w:eastAsia="仿宋" w:hAnsi="仿宋" w:cs="仿宋"/>
                <w:noProof/>
                <w:color w:val="000000" w:themeColor="text1"/>
              </w:rPr>
            </w:r>
            <w:r w:rsidR="004018F6"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1</w:t>
            </w:r>
            <w:r w:rsidR="004018F6" w:rsidRPr="00FB6E8E">
              <w:rPr>
                <w:rStyle w:val="affb"/>
                <w:rFonts w:ascii="仿宋" w:eastAsia="仿宋" w:hAnsi="仿宋" w:cs="仿宋"/>
                <w:noProof/>
                <w:color w:val="000000" w:themeColor="text1"/>
              </w:rPr>
              <w:fldChar w:fldCharType="end"/>
            </w:r>
          </w:hyperlink>
        </w:p>
        <w:p w14:paraId="5B4DAFDA" w14:textId="197B6823" w:rsidR="004018F6" w:rsidRPr="00FB6E8E" w:rsidRDefault="004018F6">
          <w:pPr>
            <w:pStyle w:val="TOC1"/>
            <w:ind w:firstLine="563"/>
            <w:rPr>
              <w:rStyle w:val="affb"/>
              <w:rFonts w:ascii="仿宋" w:eastAsia="仿宋" w:hAnsi="仿宋" w:cs="仿宋" w:hint="eastAsia"/>
              <w:noProof/>
              <w:color w:val="000000" w:themeColor="text1"/>
            </w:rPr>
          </w:pPr>
          <w:hyperlink w:anchor="_Toc130891903" w:history="1">
            <w:r w:rsidRPr="00FB6E8E">
              <w:rPr>
                <w:rStyle w:val="affb"/>
                <w:rFonts w:ascii="仿宋" w:eastAsia="仿宋" w:hAnsi="仿宋" w:cs="仿宋"/>
                <w:noProof/>
                <w:color w:val="000000" w:themeColor="text1"/>
              </w:rPr>
              <w:t>第二章    投标须知</w:t>
            </w:r>
            <w:r w:rsidRPr="00FB6E8E">
              <w:rPr>
                <w:rStyle w:val="affb"/>
                <w:rFonts w:ascii="仿宋" w:eastAsia="仿宋" w:hAnsi="仿宋" w:cs="仿宋"/>
                <w:noProof/>
                <w:color w:val="000000" w:themeColor="text1"/>
              </w:rPr>
              <w:tab/>
            </w:r>
            <w:r w:rsidRPr="00FB6E8E">
              <w:rPr>
                <w:rStyle w:val="affb"/>
                <w:rFonts w:ascii="仿宋" w:eastAsia="仿宋" w:hAnsi="仿宋" w:cs="仿宋"/>
                <w:noProof/>
                <w:color w:val="000000" w:themeColor="text1"/>
              </w:rPr>
              <w:fldChar w:fldCharType="begin"/>
            </w:r>
            <w:r w:rsidRPr="00FB6E8E">
              <w:rPr>
                <w:rStyle w:val="affb"/>
                <w:rFonts w:ascii="仿宋" w:eastAsia="仿宋" w:hAnsi="仿宋" w:cs="仿宋"/>
                <w:noProof/>
                <w:color w:val="000000" w:themeColor="text1"/>
              </w:rPr>
              <w:instrText xml:space="preserve"> PAGEREF _Toc130891903 \h </w:instrText>
            </w:r>
            <w:r w:rsidRPr="00FB6E8E">
              <w:rPr>
                <w:rStyle w:val="affb"/>
                <w:rFonts w:ascii="仿宋" w:eastAsia="仿宋" w:hAnsi="仿宋" w:cs="仿宋"/>
                <w:noProof/>
                <w:color w:val="000000" w:themeColor="text1"/>
              </w:rPr>
            </w:r>
            <w:r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5</w:t>
            </w:r>
            <w:r w:rsidRPr="00FB6E8E">
              <w:rPr>
                <w:rStyle w:val="affb"/>
                <w:rFonts w:ascii="仿宋" w:eastAsia="仿宋" w:hAnsi="仿宋" w:cs="仿宋"/>
                <w:noProof/>
                <w:color w:val="000000" w:themeColor="text1"/>
              </w:rPr>
              <w:fldChar w:fldCharType="end"/>
            </w:r>
          </w:hyperlink>
        </w:p>
        <w:p w14:paraId="4E602B71" w14:textId="5405EF5F"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4" w:history="1">
            <w:r w:rsidRPr="00FB6E8E">
              <w:rPr>
                <w:rStyle w:val="affb"/>
                <w:rFonts w:ascii="仿宋" w:eastAsia="仿宋" w:hAnsi="仿宋" w:cs="仿宋"/>
                <w:b w:val="0"/>
                <w:bCs w:val="0"/>
                <w:noProof/>
                <w:color w:val="000000" w:themeColor="text1"/>
                <w:sz w:val="24"/>
                <w:szCs w:val="24"/>
              </w:rPr>
              <w:t>一、说明</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_Toc130891904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13</w:t>
            </w:r>
            <w:r w:rsidRPr="00FB6E8E">
              <w:rPr>
                <w:rStyle w:val="affb"/>
                <w:rFonts w:ascii="仿宋" w:eastAsia="仿宋" w:hAnsi="仿宋" w:cs="仿宋"/>
                <w:b w:val="0"/>
                <w:bCs w:val="0"/>
                <w:noProof/>
                <w:color w:val="000000" w:themeColor="text1"/>
                <w:sz w:val="24"/>
                <w:szCs w:val="24"/>
              </w:rPr>
              <w:fldChar w:fldCharType="end"/>
            </w:r>
          </w:hyperlink>
        </w:p>
        <w:p w14:paraId="5A6F6172" w14:textId="265EFBB4"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5" w:history="1">
            <w:r w:rsidRPr="00FB6E8E">
              <w:rPr>
                <w:rStyle w:val="affb"/>
                <w:rFonts w:ascii="仿宋" w:eastAsia="仿宋" w:hAnsi="仿宋" w:cs="仿宋"/>
                <w:b w:val="0"/>
                <w:bCs w:val="0"/>
                <w:noProof/>
                <w:color w:val="000000" w:themeColor="text1"/>
                <w:sz w:val="24"/>
                <w:szCs w:val="24"/>
              </w:rPr>
              <w:t>二、招标文件</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_Toc130891905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14</w:t>
            </w:r>
            <w:r w:rsidRPr="00FB6E8E">
              <w:rPr>
                <w:rStyle w:val="affb"/>
                <w:rFonts w:ascii="仿宋" w:eastAsia="仿宋" w:hAnsi="仿宋" w:cs="仿宋"/>
                <w:b w:val="0"/>
                <w:bCs w:val="0"/>
                <w:noProof/>
                <w:color w:val="000000" w:themeColor="text1"/>
                <w:sz w:val="24"/>
                <w:szCs w:val="24"/>
              </w:rPr>
              <w:fldChar w:fldCharType="end"/>
            </w:r>
          </w:hyperlink>
        </w:p>
        <w:p w14:paraId="7DFA329E" w14:textId="62E78677"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6" w:history="1">
            <w:r w:rsidRPr="00FB6E8E">
              <w:rPr>
                <w:rStyle w:val="affb"/>
                <w:rFonts w:ascii="仿宋" w:eastAsia="仿宋" w:hAnsi="仿宋" w:cs="仿宋"/>
                <w:b w:val="0"/>
                <w:bCs w:val="0"/>
                <w:noProof/>
                <w:color w:val="000000" w:themeColor="text1"/>
                <w:sz w:val="24"/>
                <w:szCs w:val="24"/>
              </w:rPr>
              <w:t>三、投标文件的编制</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_Toc130891906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16</w:t>
            </w:r>
            <w:r w:rsidRPr="00FB6E8E">
              <w:rPr>
                <w:rStyle w:val="affb"/>
                <w:rFonts w:ascii="仿宋" w:eastAsia="仿宋" w:hAnsi="仿宋" w:cs="仿宋"/>
                <w:b w:val="0"/>
                <w:bCs w:val="0"/>
                <w:noProof/>
                <w:color w:val="000000" w:themeColor="text1"/>
                <w:sz w:val="24"/>
                <w:szCs w:val="24"/>
              </w:rPr>
              <w:fldChar w:fldCharType="end"/>
            </w:r>
          </w:hyperlink>
        </w:p>
        <w:p w14:paraId="0274E04C" w14:textId="1654E5A4"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7" w:history="1">
            <w:r w:rsidRPr="00FB6E8E">
              <w:rPr>
                <w:rStyle w:val="affb"/>
                <w:rFonts w:ascii="仿宋" w:eastAsia="仿宋" w:hAnsi="仿宋" w:cs="仿宋"/>
                <w:b w:val="0"/>
                <w:bCs w:val="0"/>
                <w:noProof/>
                <w:color w:val="000000" w:themeColor="text1"/>
                <w:sz w:val="24"/>
                <w:szCs w:val="24"/>
              </w:rPr>
              <w:t>四、投标文件的提交</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_Toc130891907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26</w:t>
            </w:r>
            <w:r w:rsidRPr="00FB6E8E">
              <w:rPr>
                <w:rStyle w:val="affb"/>
                <w:rFonts w:ascii="仿宋" w:eastAsia="仿宋" w:hAnsi="仿宋" w:cs="仿宋"/>
                <w:b w:val="0"/>
                <w:bCs w:val="0"/>
                <w:noProof/>
                <w:color w:val="000000" w:themeColor="text1"/>
                <w:sz w:val="24"/>
                <w:szCs w:val="24"/>
              </w:rPr>
              <w:fldChar w:fldCharType="end"/>
            </w:r>
          </w:hyperlink>
        </w:p>
        <w:p w14:paraId="58CD71B0" w14:textId="1188FB00"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8" w:history="1">
            <w:r w:rsidRPr="00FB6E8E">
              <w:rPr>
                <w:rStyle w:val="affb"/>
                <w:rFonts w:ascii="仿宋" w:eastAsia="仿宋" w:hAnsi="仿宋" w:cs="仿宋"/>
                <w:b w:val="0"/>
                <w:bCs w:val="0"/>
                <w:noProof/>
                <w:color w:val="000000" w:themeColor="text1"/>
                <w:sz w:val="24"/>
                <w:szCs w:val="24"/>
              </w:rPr>
              <w:t>五、开标与评审</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_Toc130891908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28</w:t>
            </w:r>
            <w:r w:rsidRPr="00FB6E8E">
              <w:rPr>
                <w:rStyle w:val="affb"/>
                <w:rFonts w:ascii="仿宋" w:eastAsia="仿宋" w:hAnsi="仿宋" w:cs="仿宋"/>
                <w:b w:val="0"/>
                <w:bCs w:val="0"/>
                <w:noProof/>
                <w:color w:val="000000" w:themeColor="text1"/>
                <w:sz w:val="24"/>
                <w:szCs w:val="24"/>
              </w:rPr>
              <w:fldChar w:fldCharType="end"/>
            </w:r>
          </w:hyperlink>
        </w:p>
        <w:p w14:paraId="5C8F61FA" w14:textId="7F495009"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09" w:history="1">
            <w:r w:rsidRPr="00FB6E8E">
              <w:rPr>
                <w:rStyle w:val="affb"/>
                <w:rFonts w:ascii="仿宋" w:eastAsia="仿宋" w:hAnsi="仿宋" w:cs="仿宋"/>
                <w:b w:val="0"/>
                <w:bCs w:val="0"/>
                <w:noProof/>
                <w:color w:val="000000" w:themeColor="text1"/>
                <w:sz w:val="24"/>
                <w:szCs w:val="24"/>
              </w:rPr>
              <w:t>六、定标</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_Toc130891909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40</w:t>
            </w:r>
            <w:r w:rsidRPr="00FB6E8E">
              <w:rPr>
                <w:rStyle w:val="affb"/>
                <w:rFonts w:ascii="仿宋" w:eastAsia="仿宋" w:hAnsi="仿宋" w:cs="仿宋"/>
                <w:b w:val="0"/>
                <w:bCs w:val="0"/>
                <w:noProof/>
                <w:color w:val="000000" w:themeColor="text1"/>
                <w:sz w:val="24"/>
                <w:szCs w:val="24"/>
              </w:rPr>
              <w:fldChar w:fldCharType="end"/>
            </w:r>
          </w:hyperlink>
        </w:p>
        <w:p w14:paraId="03AE9A07" w14:textId="13990CE7"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0" w:history="1">
            <w:r w:rsidRPr="00FB6E8E">
              <w:rPr>
                <w:rStyle w:val="affb"/>
                <w:rFonts w:ascii="仿宋" w:eastAsia="仿宋" w:hAnsi="仿宋" w:cs="仿宋"/>
                <w:b w:val="0"/>
                <w:bCs w:val="0"/>
                <w:noProof/>
                <w:color w:val="000000" w:themeColor="text1"/>
                <w:sz w:val="24"/>
                <w:szCs w:val="24"/>
              </w:rPr>
              <w:t>七、</w:t>
            </w:r>
            <w:r w:rsidR="005836DE" w:rsidRPr="00FB6E8E">
              <w:rPr>
                <w:rStyle w:val="affb"/>
                <w:rFonts w:ascii="仿宋" w:eastAsia="仿宋" w:hAnsi="仿宋" w:cs="仿宋"/>
                <w:b w:val="0"/>
                <w:bCs w:val="0"/>
                <w:noProof/>
                <w:color w:val="000000" w:themeColor="text1"/>
                <w:sz w:val="24"/>
                <w:szCs w:val="24"/>
              </w:rPr>
              <w:t>中标公示</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_Toc130891910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41</w:t>
            </w:r>
            <w:r w:rsidRPr="00FB6E8E">
              <w:rPr>
                <w:rStyle w:val="affb"/>
                <w:rFonts w:ascii="仿宋" w:eastAsia="仿宋" w:hAnsi="仿宋" w:cs="仿宋"/>
                <w:b w:val="0"/>
                <w:bCs w:val="0"/>
                <w:noProof/>
                <w:color w:val="000000" w:themeColor="text1"/>
                <w:sz w:val="24"/>
                <w:szCs w:val="24"/>
              </w:rPr>
              <w:fldChar w:fldCharType="end"/>
            </w:r>
          </w:hyperlink>
        </w:p>
        <w:p w14:paraId="5C57A8BA" w14:textId="297B49D5"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1" w:history="1">
            <w:r w:rsidRPr="00FB6E8E">
              <w:rPr>
                <w:rStyle w:val="affb"/>
                <w:rFonts w:ascii="仿宋" w:eastAsia="仿宋" w:hAnsi="仿宋" w:cs="仿宋"/>
                <w:b w:val="0"/>
                <w:bCs w:val="0"/>
                <w:noProof/>
                <w:color w:val="000000" w:themeColor="text1"/>
                <w:sz w:val="24"/>
                <w:szCs w:val="24"/>
              </w:rPr>
              <w:t>八、质疑</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_Toc130891911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41</w:t>
            </w:r>
            <w:r w:rsidRPr="00FB6E8E">
              <w:rPr>
                <w:rStyle w:val="affb"/>
                <w:rFonts w:ascii="仿宋" w:eastAsia="仿宋" w:hAnsi="仿宋" w:cs="仿宋"/>
                <w:b w:val="0"/>
                <w:bCs w:val="0"/>
                <w:noProof/>
                <w:color w:val="000000" w:themeColor="text1"/>
                <w:sz w:val="24"/>
                <w:szCs w:val="24"/>
              </w:rPr>
              <w:fldChar w:fldCharType="end"/>
            </w:r>
          </w:hyperlink>
        </w:p>
        <w:p w14:paraId="29F0CB87" w14:textId="2BF20768"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2" w:history="1">
            <w:r w:rsidRPr="00FB6E8E">
              <w:rPr>
                <w:rStyle w:val="affb"/>
                <w:rFonts w:ascii="仿宋" w:eastAsia="仿宋" w:hAnsi="仿宋" w:cs="仿宋"/>
                <w:b w:val="0"/>
                <w:bCs w:val="0"/>
                <w:noProof/>
                <w:color w:val="000000" w:themeColor="text1"/>
                <w:sz w:val="24"/>
                <w:szCs w:val="24"/>
              </w:rPr>
              <w:t>九、签订合同</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_Toc130891912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43</w:t>
            </w:r>
            <w:r w:rsidRPr="00FB6E8E">
              <w:rPr>
                <w:rStyle w:val="affb"/>
                <w:rFonts w:ascii="仿宋" w:eastAsia="仿宋" w:hAnsi="仿宋" w:cs="仿宋"/>
                <w:b w:val="0"/>
                <w:bCs w:val="0"/>
                <w:noProof/>
                <w:color w:val="000000" w:themeColor="text1"/>
                <w:sz w:val="24"/>
                <w:szCs w:val="24"/>
              </w:rPr>
              <w:fldChar w:fldCharType="end"/>
            </w:r>
          </w:hyperlink>
        </w:p>
        <w:p w14:paraId="15BCB95C" w14:textId="14D80670" w:rsidR="004018F6" w:rsidRPr="00FB6E8E" w:rsidRDefault="004018F6">
          <w:pPr>
            <w:pStyle w:val="TOC1"/>
            <w:ind w:firstLine="563"/>
            <w:rPr>
              <w:rStyle w:val="affb"/>
              <w:rFonts w:ascii="仿宋" w:eastAsia="仿宋" w:hAnsi="仿宋" w:cs="仿宋" w:hint="eastAsia"/>
              <w:noProof/>
              <w:color w:val="000000" w:themeColor="text1"/>
            </w:rPr>
          </w:pPr>
          <w:hyperlink w:anchor="_Toc130891913" w:history="1">
            <w:r w:rsidRPr="00FB6E8E">
              <w:rPr>
                <w:rStyle w:val="affb"/>
                <w:rFonts w:ascii="仿宋" w:eastAsia="仿宋" w:hAnsi="仿宋" w:cs="仿宋"/>
                <w:noProof/>
                <w:color w:val="000000" w:themeColor="text1"/>
              </w:rPr>
              <w:t>第三章    开标、评标、定标</w:t>
            </w:r>
            <w:r w:rsidRPr="00FB6E8E">
              <w:rPr>
                <w:rStyle w:val="affb"/>
                <w:rFonts w:ascii="仿宋" w:eastAsia="仿宋" w:hAnsi="仿宋" w:cs="仿宋"/>
                <w:noProof/>
                <w:color w:val="000000" w:themeColor="text1"/>
              </w:rPr>
              <w:tab/>
            </w:r>
            <w:r w:rsidRPr="00FB6E8E">
              <w:rPr>
                <w:rStyle w:val="affb"/>
                <w:rFonts w:ascii="仿宋" w:eastAsia="仿宋" w:hAnsi="仿宋" w:cs="仿宋"/>
                <w:noProof/>
                <w:color w:val="000000" w:themeColor="text1"/>
              </w:rPr>
              <w:fldChar w:fldCharType="begin"/>
            </w:r>
            <w:r w:rsidRPr="00FB6E8E">
              <w:rPr>
                <w:rStyle w:val="affb"/>
                <w:rFonts w:ascii="仿宋" w:eastAsia="仿宋" w:hAnsi="仿宋" w:cs="仿宋"/>
                <w:noProof/>
                <w:color w:val="000000" w:themeColor="text1"/>
              </w:rPr>
              <w:instrText xml:space="preserve"> PAGEREF _Toc130891913 \h </w:instrText>
            </w:r>
            <w:r w:rsidRPr="00FB6E8E">
              <w:rPr>
                <w:rStyle w:val="affb"/>
                <w:rFonts w:ascii="仿宋" w:eastAsia="仿宋" w:hAnsi="仿宋" w:cs="仿宋"/>
                <w:noProof/>
                <w:color w:val="000000" w:themeColor="text1"/>
              </w:rPr>
            </w:r>
            <w:r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44</w:t>
            </w:r>
            <w:r w:rsidRPr="00FB6E8E">
              <w:rPr>
                <w:rStyle w:val="affb"/>
                <w:rFonts w:ascii="仿宋" w:eastAsia="仿宋" w:hAnsi="仿宋" w:cs="仿宋"/>
                <w:noProof/>
                <w:color w:val="000000" w:themeColor="text1"/>
              </w:rPr>
              <w:fldChar w:fldCharType="end"/>
            </w:r>
          </w:hyperlink>
        </w:p>
        <w:p w14:paraId="041FC48F" w14:textId="2BD6C0ED"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4" w:history="1">
            <w:r w:rsidRPr="00FB6E8E">
              <w:rPr>
                <w:rStyle w:val="affb"/>
                <w:rFonts w:ascii="仿宋" w:eastAsia="仿宋" w:hAnsi="仿宋" w:cs="仿宋"/>
                <w:b w:val="0"/>
                <w:bCs w:val="0"/>
                <w:noProof/>
                <w:color w:val="000000" w:themeColor="text1"/>
                <w:sz w:val="24"/>
                <w:szCs w:val="24"/>
              </w:rPr>
              <w:t>一、开标</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_Toc130891914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44</w:t>
            </w:r>
            <w:r w:rsidRPr="00FB6E8E">
              <w:rPr>
                <w:rStyle w:val="affb"/>
                <w:rFonts w:ascii="仿宋" w:eastAsia="仿宋" w:hAnsi="仿宋" w:cs="仿宋"/>
                <w:b w:val="0"/>
                <w:bCs w:val="0"/>
                <w:noProof/>
                <w:color w:val="000000" w:themeColor="text1"/>
                <w:sz w:val="24"/>
                <w:szCs w:val="24"/>
              </w:rPr>
              <w:fldChar w:fldCharType="end"/>
            </w:r>
          </w:hyperlink>
        </w:p>
        <w:p w14:paraId="51C45606" w14:textId="614F0D76"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5" w:history="1">
            <w:r w:rsidRPr="00FB6E8E">
              <w:rPr>
                <w:rStyle w:val="affb"/>
                <w:rFonts w:ascii="仿宋" w:eastAsia="仿宋" w:hAnsi="仿宋" w:cs="仿宋"/>
                <w:b w:val="0"/>
                <w:bCs w:val="0"/>
                <w:noProof/>
                <w:color w:val="000000" w:themeColor="text1"/>
                <w:sz w:val="24"/>
                <w:szCs w:val="24"/>
              </w:rPr>
              <w:t>二、评标</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_Toc130891915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45</w:t>
            </w:r>
            <w:r w:rsidRPr="00FB6E8E">
              <w:rPr>
                <w:rStyle w:val="affb"/>
                <w:rFonts w:ascii="仿宋" w:eastAsia="仿宋" w:hAnsi="仿宋" w:cs="仿宋"/>
                <w:b w:val="0"/>
                <w:bCs w:val="0"/>
                <w:noProof/>
                <w:color w:val="000000" w:themeColor="text1"/>
                <w:sz w:val="24"/>
                <w:szCs w:val="24"/>
              </w:rPr>
              <w:fldChar w:fldCharType="end"/>
            </w:r>
          </w:hyperlink>
        </w:p>
        <w:p w14:paraId="7425073B" w14:textId="7607F82E"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6" w:history="1">
            <w:r w:rsidRPr="00FB6E8E">
              <w:rPr>
                <w:rStyle w:val="affb"/>
                <w:rFonts w:ascii="仿宋" w:eastAsia="仿宋" w:hAnsi="仿宋" w:cs="仿宋"/>
                <w:b w:val="0"/>
                <w:bCs w:val="0"/>
                <w:noProof/>
                <w:color w:val="000000" w:themeColor="text1"/>
                <w:sz w:val="24"/>
                <w:szCs w:val="24"/>
              </w:rPr>
              <w:t>三、编写评标报告</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_Toc130891916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51</w:t>
            </w:r>
            <w:r w:rsidRPr="00FB6E8E">
              <w:rPr>
                <w:rStyle w:val="affb"/>
                <w:rFonts w:ascii="仿宋" w:eastAsia="仿宋" w:hAnsi="仿宋" w:cs="仿宋"/>
                <w:b w:val="0"/>
                <w:bCs w:val="0"/>
                <w:noProof/>
                <w:color w:val="000000" w:themeColor="text1"/>
                <w:sz w:val="24"/>
                <w:szCs w:val="24"/>
              </w:rPr>
              <w:fldChar w:fldCharType="end"/>
            </w:r>
          </w:hyperlink>
        </w:p>
        <w:p w14:paraId="4B936795" w14:textId="78CCCF15"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7" w:history="1">
            <w:r w:rsidRPr="00FB6E8E">
              <w:rPr>
                <w:rStyle w:val="affb"/>
                <w:rFonts w:ascii="仿宋" w:eastAsia="仿宋" w:hAnsi="仿宋" w:cs="仿宋"/>
                <w:b w:val="0"/>
                <w:bCs w:val="0"/>
                <w:noProof/>
                <w:color w:val="000000" w:themeColor="text1"/>
                <w:sz w:val="24"/>
                <w:szCs w:val="24"/>
              </w:rPr>
              <w:t>四、定标</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_Toc130891917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51</w:t>
            </w:r>
            <w:r w:rsidRPr="00FB6E8E">
              <w:rPr>
                <w:rStyle w:val="affb"/>
                <w:rFonts w:ascii="仿宋" w:eastAsia="仿宋" w:hAnsi="仿宋" w:cs="仿宋"/>
                <w:b w:val="0"/>
                <w:bCs w:val="0"/>
                <w:noProof/>
                <w:color w:val="000000" w:themeColor="text1"/>
                <w:sz w:val="24"/>
                <w:szCs w:val="24"/>
              </w:rPr>
              <w:fldChar w:fldCharType="end"/>
            </w:r>
          </w:hyperlink>
        </w:p>
        <w:p w14:paraId="70F9906C" w14:textId="55AF407E"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8" w:history="1">
            <w:r w:rsidRPr="00FB6E8E">
              <w:rPr>
                <w:rStyle w:val="affb"/>
                <w:rFonts w:ascii="仿宋" w:eastAsia="仿宋" w:hAnsi="仿宋" w:cs="仿宋"/>
                <w:b w:val="0"/>
                <w:bCs w:val="0"/>
                <w:noProof/>
                <w:color w:val="000000" w:themeColor="text1"/>
                <w:sz w:val="24"/>
                <w:szCs w:val="24"/>
              </w:rPr>
              <w:t>五、</w:t>
            </w:r>
            <w:r w:rsidR="005836DE" w:rsidRPr="00FB6E8E">
              <w:rPr>
                <w:rStyle w:val="affb"/>
                <w:rFonts w:ascii="仿宋" w:eastAsia="仿宋" w:hAnsi="仿宋" w:cs="仿宋"/>
                <w:b w:val="0"/>
                <w:bCs w:val="0"/>
                <w:noProof/>
                <w:color w:val="000000" w:themeColor="text1"/>
                <w:sz w:val="24"/>
                <w:szCs w:val="24"/>
              </w:rPr>
              <w:t>中标公示</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_Toc130891918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52</w:t>
            </w:r>
            <w:r w:rsidRPr="00FB6E8E">
              <w:rPr>
                <w:rStyle w:val="affb"/>
                <w:rFonts w:ascii="仿宋" w:eastAsia="仿宋" w:hAnsi="仿宋" w:cs="仿宋"/>
                <w:b w:val="0"/>
                <w:bCs w:val="0"/>
                <w:noProof/>
                <w:color w:val="000000" w:themeColor="text1"/>
                <w:sz w:val="24"/>
                <w:szCs w:val="24"/>
              </w:rPr>
              <w:fldChar w:fldCharType="end"/>
            </w:r>
          </w:hyperlink>
        </w:p>
        <w:p w14:paraId="31268283" w14:textId="36F97266"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19" w:history="1">
            <w:r w:rsidRPr="00FB6E8E">
              <w:rPr>
                <w:rStyle w:val="affb"/>
                <w:rFonts w:ascii="仿宋" w:eastAsia="仿宋" w:hAnsi="仿宋" w:cs="仿宋"/>
                <w:b w:val="0"/>
                <w:bCs w:val="0"/>
                <w:noProof/>
                <w:color w:val="000000" w:themeColor="text1"/>
                <w:sz w:val="24"/>
                <w:szCs w:val="24"/>
              </w:rPr>
              <w:t>六、签发中标通知书</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_Toc130891919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52</w:t>
            </w:r>
            <w:r w:rsidRPr="00FB6E8E">
              <w:rPr>
                <w:rStyle w:val="affb"/>
                <w:rFonts w:ascii="仿宋" w:eastAsia="仿宋" w:hAnsi="仿宋" w:cs="仿宋"/>
                <w:b w:val="0"/>
                <w:bCs w:val="0"/>
                <w:noProof/>
                <w:color w:val="000000" w:themeColor="text1"/>
                <w:sz w:val="24"/>
                <w:szCs w:val="24"/>
              </w:rPr>
              <w:fldChar w:fldCharType="end"/>
            </w:r>
          </w:hyperlink>
        </w:p>
        <w:p w14:paraId="2D69980F" w14:textId="7F41E3D9" w:rsidR="004018F6" w:rsidRPr="00FB6E8E" w:rsidRDefault="004018F6">
          <w:pPr>
            <w:pStyle w:val="TOC1"/>
            <w:ind w:firstLineChars="200" w:firstLine="560"/>
            <w:rPr>
              <w:rStyle w:val="affb"/>
              <w:rFonts w:ascii="仿宋" w:eastAsia="仿宋" w:hAnsi="仿宋" w:cs="仿宋" w:hint="eastAsia"/>
              <w:b w:val="0"/>
              <w:bCs w:val="0"/>
              <w:noProof/>
              <w:color w:val="000000" w:themeColor="text1"/>
              <w:sz w:val="24"/>
              <w:szCs w:val="24"/>
            </w:rPr>
          </w:pPr>
          <w:hyperlink w:anchor="_Toc130891920" w:history="1">
            <w:r w:rsidRPr="00FB6E8E">
              <w:rPr>
                <w:rStyle w:val="affb"/>
                <w:rFonts w:ascii="仿宋" w:eastAsia="仿宋" w:hAnsi="仿宋" w:cs="仿宋"/>
                <w:b w:val="0"/>
                <w:bCs w:val="0"/>
                <w:noProof/>
                <w:color w:val="000000" w:themeColor="text1"/>
                <w:sz w:val="24"/>
                <w:szCs w:val="24"/>
              </w:rPr>
              <w:t>七、签订合同</w:t>
            </w:r>
            <w:r w:rsidRPr="00FB6E8E">
              <w:rPr>
                <w:rStyle w:val="affb"/>
                <w:rFonts w:ascii="仿宋" w:eastAsia="仿宋" w:hAnsi="仿宋" w:cs="仿宋"/>
                <w:b w:val="0"/>
                <w:bCs w:val="0"/>
                <w:noProof/>
                <w:color w:val="000000" w:themeColor="text1"/>
                <w:sz w:val="24"/>
                <w:szCs w:val="24"/>
              </w:rPr>
              <w:tab/>
            </w:r>
            <w:r w:rsidRPr="00FB6E8E">
              <w:rPr>
                <w:rStyle w:val="affb"/>
                <w:rFonts w:ascii="仿宋" w:eastAsia="仿宋" w:hAnsi="仿宋" w:cs="仿宋"/>
                <w:b w:val="0"/>
                <w:bCs w:val="0"/>
                <w:noProof/>
                <w:color w:val="000000" w:themeColor="text1"/>
                <w:sz w:val="24"/>
                <w:szCs w:val="24"/>
              </w:rPr>
              <w:fldChar w:fldCharType="begin"/>
            </w:r>
            <w:r w:rsidRPr="00FB6E8E">
              <w:rPr>
                <w:rStyle w:val="affb"/>
                <w:rFonts w:ascii="仿宋" w:eastAsia="仿宋" w:hAnsi="仿宋" w:cs="仿宋"/>
                <w:b w:val="0"/>
                <w:bCs w:val="0"/>
                <w:noProof/>
                <w:color w:val="000000" w:themeColor="text1"/>
                <w:sz w:val="24"/>
                <w:szCs w:val="24"/>
              </w:rPr>
              <w:instrText xml:space="preserve"> PAGEREF _Toc130891920 \h </w:instrText>
            </w:r>
            <w:r w:rsidRPr="00FB6E8E">
              <w:rPr>
                <w:rStyle w:val="affb"/>
                <w:rFonts w:ascii="仿宋" w:eastAsia="仿宋" w:hAnsi="仿宋" w:cs="仿宋"/>
                <w:b w:val="0"/>
                <w:bCs w:val="0"/>
                <w:noProof/>
                <w:color w:val="000000" w:themeColor="text1"/>
                <w:sz w:val="24"/>
                <w:szCs w:val="24"/>
              </w:rPr>
            </w:r>
            <w:r w:rsidRPr="00FB6E8E">
              <w:rPr>
                <w:rStyle w:val="affb"/>
                <w:rFonts w:ascii="仿宋" w:eastAsia="仿宋" w:hAnsi="仿宋" w:cs="仿宋"/>
                <w:b w:val="0"/>
                <w:bCs w:val="0"/>
                <w:noProof/>
                <w:color w:val="000000" w:themeColor="text1"/>
                <w:sz w:val="24"/>
                <w:szCs w:val="24"/>
              </w:rPr>
              <w:fldChar w:fldCharType="separate"/>
            </w:r>
            <w:r w:rsidR="00F6248D" w:rsidRPr="00FB6E8E">
              <w:rPr>
                <w:rStyle w:val="affb"/>
                <w:rFonts w:ascii="仿宋" w:eastAsia="仿宋" w:hAnsi="仿宋" w:cs="仿宋" w:hint="eastAsia"/>
                <w:b w:val="0"/>
                <w:bCs w:val="0"/>
                <w:noProof/>
                <w:color w:val="000000" w:themeColor="text1"/>
                <w:sz w:val="24"/>
                <w:szCs w:val="24"/>
              </w:rPr>
              <w:t>52</w:t>
            </w:r>
            <w:r w:rsidRPr="00FB6E8E">
              <w:rPr>
                <w:rStyle w:val="affb"/>
                <w:rFonts w:ascii="仿宋" w:eastAsia="仿宋" w:hAnsi="仿宋" w:cs="仿宋"/>
                <w:b w:val="0"/>
                <w:bCs w:val="0"/>
                <w:noProof/>
                <w:color w:val="000000" w:themeColor="text1"/>
                <w:sz w:val="24"/>
                <w:szCs w:val="24"/>
              </w:rPr>
              <w:fldChar w:fldCharType="end"/>
            </w:r>
          </w:hyperlink>
        </w:p>
        <w:p w14:paraId="46FB4154" w14:textId="26FE4A29" w:rsidR="004018F6" w:rsidRPr="00FB6E8E" w:rsidRDefault="004018F6">
          <w:pPr>
            <w:pStyle w:val="TOC1"/>
            <w:ind w:firstLine="563"/>
            <w:rPr>
              <w:rStyle w:val="affb"/>
              <w:rFonts w:ascii="仿宋" w:eastAsia="仿宋" w:hAnsi="仿宋" w:cs="仿宋" w:hint="eastAsia"/>
              <w:noProof/>
              <w:color w:val="000000" w:themeColor="text1"/>
            </w:rPr>
          </w:pPr>
          <w:hyperlink w:anchor="_Toc130891921" w:history="1">
            <w:r w:rsidRPr="00FB6E8E">
              <w:rPr>
                <w:rStyle w:val="affb"/>
                <w:rFonts w:ascii="仿宋" w:eastAsia="仿宋" w:hAnsi="仿宋" w:cs="仿宋"/>
                <w:noProof/>
                <w:color w:val="000000" w:themeColor="text1"/>
              </w:rPr>
              <w:t>第四章    采购项目说明</w:t>
            </w:r>
            <w:r w:rsidRPr="00FB6E8E">
              <w:rPr>
                <w:rStyle w:val="affb"/>
                <w:rFonts w:ascii="仿宋" w:eastAsia="仿宋" w:hAnsi="仿宋" w:cs="仿宋"/>
                <w:noProof/>
                <w:color w:val="000000" w:themeColor="text1"/>
              </w:rPr>
              <w:tab/>
            </w:r>
            <w:r w:rsidRPr="00FB6E8E">
              <w:rPr>
                <w:rStyle w:val="affb"/>
                <w:rFonts w:ascii="仿宋" w:eastAsia="仿宋" w:hAnsi="仿宋" w:cs="仿宋"/>
                <w:noProof/>
                <w:color w:val="000000" w:themeColor="text1"/>
              </w:rPr>
              <w:fldChar w:fldCharType="begin"/>
            </w:r>
            <w:r w:rsidRPr="00FB6E8E">
              <w:rPr>
                <w:rStyle w:val="affb"/>
                <w:rFonts w:ascii="仿宋" w:eastAsia="仿宋" w:hAnsi="仿宋" w:cs="仿宋"/>
                <w:noProof/>
                <w:color w:val="000000" w:themeColor="text1"/>
              </w:rPr>
              <w:instrText xml:space="preserve"> PAGEREF _Toc130891921 \h </w:instrText>
            </w:r>
            <w:r w:rsidRPr="00FB6E8E">
              <w:rPr>
                <w:rStyle w:val="affb"/>
                <w:rFonts w:ascii="仿宋" w:eastAsia="仿宋" w:hAnsi="仿宋" w:cs="仿宋"/>
                <w:noProof/>
                <w:color w:val="000000" w:themeColor="text1"/>
              </w:rPr>
            </w:r>
            <w:r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53</w:t>
            </w:r>
            <w:r w:rsidRPr="00FB6E8E">
              <w:rPr>
                <w:rStyle w:val="affb"/>
                <w:rFonts w:ascii="仿宋" w:eastAsia="仿宋" w:hAnsi="仿宋" w:cs="仿宋"/>
                <w:noProof/>
                <w:color w:val="000000" w:themeColor="text1"/>
              </w:rPr>
              <w:fldChar w:fldCharType="end"/>
            </w:r>
          </w:hyperlink>
        </w:p>
        <w:p w14:paraId="3006111A" w14:textId="4DB23BA8" w:rsidR="004018F6" w:rsidRPr="00FB6E8E" w:rsidRDefault="004018F6">
          <w:pPr>
            <w:pStyle w:val="TOC1"/>
            <w:ind w:firstLine="563"/>
            <w:rPr>
              <w:rStyle w:val="affb"/>
              <w:rFonts w:ascii="仿宋" w:eastAsia="仿宋" w:hAnsi="仿宋" w:cs="仿宋" w:hint="eastAsia"/>
              <w:noProof/>
              <w:color w:val="000000" w:themeColor="text1"/>
            </w:rPr>
          </w:pPr>
          <w:hyperlink w:anchor="_Toc130891923" w:history="1">
            <w:r w:rsidRPr="00FB6E8E">
              <w:rPr>
                <w:rStyle w:val="affb"/>
                <w:rFonts w:ascii="仿宋" w:eastAsia="仿宋" w:hAnsi="仿宋" w:cs="仿宋"/>
                <w:noProof/>
                <w:color w:val="000000" w:themeColor="text1"/>
              </w:rPr>
              <w:t>第五章    投标文件格式</w:t>
            </w:r>
            <w:r w:rsidRPr="00FB6E8E">
              <w:rPr>
                <w:rStyle w:val="affb"/>
                <w:rFonts w:ascii="仿宋" w:eastAsia="仿宋" w:hAnsi="仿宋" w:cs="仿宋"/>
                <w:noProof/>
                <w:color w:val="000000" w:themeColor="text1"/>
              </w:rPr>
              <w:tab/>
            </w:r>
            <w:r w:rsidRPr="00FB6E8E">
              <w:rPr>
                <w:rStyle w:val="affb"/>
                <w:rFonts w:ascii="仿宋" w:eastAsia="仿宋" w:hAnsi="仿宋" w:cs="仿宋"/>
                <w:noProof/>
                <w:color w:val="000000" w:themeColor="text1"/>
              </w:rPr>
              <w:fldChar w:fldCharType="begin"/>
            </w:r>
            <w:r w:rsidRPr="00FB6E8E">
              <w:rPr>
                <w:rStyle w:val="affb"/>
                <w:rFonts w:ascii="仿宋" w:eastAsia="仿宋" w:hAnsi="仿宋" w:cs="仿宋"/>
                <w:noProof/>
                <w:color w:val="000000" w:themeColor="text1"/>
              </w:rPr>
              <w:instrText xml:space="preserve"> PAGEREF _Toc130891923 \h </w:instrText>
            </w:r>
            <w:r w:rsidRPr="00FB6E8E">
              <w:rPr>
                <w:rStyle w:val="affb"/>
                <w:rFonts w:ascii="仿宋" w:eastAsia="仿宋" w:hAnsi="仿宋" w:cs="仿宋"/>
                <w:noProof/>
                <w:color w:val="000000" w:themeColor="text1"/>
              </w:rPr>
            </w:r>
            <w:r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53</w:t>
            </w:r>
            <w:r w:rsidRPr="00FB6E8E">
              <w:rPr>
                <w:rStyle w:val="affb"/>
                <w:rFonts w:ascii="仿宋" w:eastAsia="仿宋" w:hAnsi="仿宋" w:cs="仿宋"/>
                <w:noProof/>
                <w:color w:val="000000" w:themeColor="text1"/>
              </w:rPr>
              <w:fldChar w:fldCharType="end"/>
            </w:r>
          </w:hyperlink>
        </w:p>
        <w:p w14:paraId="73CAE743" w14:textId="39B20E8E" w:rsidR="004018F6" w:rsidRPr="00FB6E8E" w:rsidRDefault="004018F6">
          <w:pPr>
            <w:pStyle w:val="TOC1"/>
            <w:ind w:firstLine="563"/>
            <w:rPr>
              <w:rStyle w:val="affb"/>
              <w:rFonts w:ascii="仿宋" w:eastAsia="仿宋" w:hAnsi="仿宋" w:cs="仿宋" w:hint="eastAsia"/>
              <w:noProof/>
              <w:color w:val="000000" w:themeColor="text1"/>
            </w:rPr>
          </w:pPr>
          <w:hyperlink w:anchor="_Toc130891924" w:history="1">
            <w:r w:rsidRPr="00FB6E8E">
              <w:rPr>
                <w:rStyle w:val="affb"/>
                <w:rFonts w:ascii="仿宋" w:eastAsia="仿宋" w:hAnsi="仿宋" w:cs="仿宋"/>
                <w:noProof/>
                <w:color w:val="000000" w:themeColor="text1"/>
              </w:rPr>
              <w:t>第六章    合同（范本）</w:t>
            </w:r>
            <w:r w:rsidRPr="00FB6E8E">
              <w:rPr>
                <w:rStyle w:val="affb"/>
                <w:rFonts w:ascii="仿宋" w:eastAsia="仿宋" w:hAnsi="仿宋" w:cs="仿宋"/>
                <w:noProof/>
                <w:color w:val="000000" w:themeColor="text1"/>
              </w:rPr>
              <w:tab/>
            </w:r>
            <w:r w:rsidRPr="00FB6E8E">
              <w:rPr>
                <w:rStyle w:val="affb"/>
                <w:rFonts w:ascii="仿宋" w:eastAsia="仿宋" w:hAnsi="仿宋" w:cs="仿宋"/>
                <w:noProof/>
                <w:color w:val="000000" w:themeColor="text1"/>
              </w:rPr>
              <w:fldChar w:fldCharType="begin"/>
            </w:r>
            <w:r w:rsidRPr="00FB6E8E">
              <w:rPr>
                <w:rStyle w:val="affb"/>
                <w:rFonts w:ascii="仿宋" w:eastAsia="仿宋" w:hAnsi="仿宋" w:cs="仿宋"/>
                <w:noProof/>
                <w:color w:val="000000" w:themeColor="text1"/>
              </w:rPr>
              <w:instrText xml:space="preserve"> PAGEREF _Toc130891924 \h </w:instrText>
            </w:r>
            <w:r w:rsidRPr="00FB6E8E">
              <w:rPr>
                <w:rStyle w:val="affb"/>
                <w:rFonts w:ascii="仿宋" w:eastAsia="仿宋" w:hAnsi="仿宋" w:cs="仿宋"/>
                <w:noProof/>
                <w:color w:val="000000" w:themeColor="text1"/>
              </w:rPr>
            </w:r>
            <w:r w:rsidRPr="00FB6E8E">
              <w:rPr>
                <w:rStyle w:val="affb"/>
                <w:rFonts w:ascii="仿宋" w:eastAsia="仿宋" w:hAnsi="仿宋" w:cs="仿宋"/>
                <w:noProof/>
                <w:color w:val="000000" w:themeColor="text1"/>
              </w:rPr>
              <w:fldChar w:fldCharType="separate"/>
            </w:r>
            <w:r w:rsidR="00F6248D" w:rsidRPr="00FB6E8E">
              <w:rPr>
                <w:rStyle w:val="affb"/>
                <w:rFonts w:ascii="仿宋" w:eastAsia="仿宋" w:hAnsi="仿宋" w:cs="仿宋" w:hint="eastAsia"/>
                <w:noProof/>
                <w:color w:val="000000" w:themeColor="text1"/>
              </w:rPr>
              <w:t>83</w:t>
            </w:r>
            <w:r w:rsidRPr="00FB6E8E">
              <w:rPr>
                <w:rStyle w:val="affb"/>
                <w:rFonts w:ascii="仿宋" w:eastAsia="仿宋" w:hAnsi="仿宋" w:cs="仿宋"/>
                <w:noProof/>
                <w:color w:val="000000" w:themeColor="text1"/>
              </w:rPr>
              <w:fldChar w:fldCharType="end"/>
            </w:r>
          </w:hyperlink>
        </w:p>
        <w:p w14:paraId="4A16E6DB" w14:textId="77777777" w:rsidR="004018F6" w:rsidRPr="00FB6E8E" w:rsidRDefault="000621ED">
          <w:pPr>
            <w:pStyle w:val="TOC1"/>
            <w:spacing w:line="560" w:lineRule="exact"/>
            <w:ind w:firstLine="565"/>
            <w:rPr>
              <w:rFonts w:ascii="仿宋" w:eastAsia="仿宋" w:hAnsi="仿宋" w:hint="eastAsia"/>
              <w:color w:val="000000" w:themeColor="text1"/>
            </w:rPr>
          </w:pPr>
          <w:r w:rsidRPr="00FB6E8E">
            <w:rPr>
              <w:rStyle w:val="affb"/>
              <w:rFonts w:ascii="仿宋" w:eastAsia="仿宋" w:hAnsi="仿宋" w:cs="仿宋"/>
              <w:color w:val="000000" w:themeColor="text1"/>
            </w:rPr>
            <w:fldChar w:fldCharType="end"/>
          </w:r>
        </w:p>
      </w:sdtContent>
    </w:sdt>
    <w:bookmarkEnd w:id="1"/>
    <w:p w14:paraId="6BA34097" w14:textId="77777777" w:rsidR="004018F6" w:rsidRPr="00FB6E8E" w:rsidRDefault="004018F6">
      <w:pPr>
        <w:ind w:firstLine="422"/>
        <w:rPr>
          <w:rFonts w:ascii="仿宋" w:eastAsia="仿宋" w:hAnsi="仿宋" w:cs="仿宋" w:hint="eastAsia"/>
          <w:color w:val="000000" w:themeColor="text1"/>
          <w:kern w:val="0"/>
        </w:rPr>
      </w:pPr>
    </w:p>
    <w:p w14:paraId="70F1C34F" w14:textId="77777777" w:rsidR="004018F6" w:rsidRPr="00FB6E8E" w:rsidRDefault="004018F6">
      <w:pPr>
        <w:ind w:firstLine="422"/>
        <w:rPr>
          <w:rFonts w:ascii="仿宋" w:eastAsia="仿宋" w:hAnsi="仿宋" w:hint="eastAsia"/>
          <w:color w:val="000000" w:themeColor="text1"/>
        </w:rPr>
        <w:sectPr w:rsidR="004018F6" w:rsidRPr="00FB6E8E">
          <w:headerReference w:type="default" r:id="rId10"/>
          <w:pgSz w:w="11906" w:h="16838"/>
          <w:pgMar w:top="1440" w:right="1080" w:bottom="1440" w:left="1080" w:header="851" w:footer="992" w:gutter="0"/>
          <w:pgNumType w:start="1"/>
          <w:cols w:space="720"/>
          <w:titlePg/>
          <w:docGrid w:type="lines" w:linePitch="312"/>
        </w:sectPr>
      </w:pPr>
    </w:p>
    <w:p w14:paraId="05DEA19E" w14:textId="77777777" w:rsidR="004018F6" w:rsidRPr="00FB6E8E" w:rsidRDefault="000621ED">
      <w:pPr>
        <w:pStyle w:val="1"/>
        <w:ind w:firstLine="888"/>
        <w:rPr>
          <w:rFonts w:hint="eastAsia"/>
          <w:color w:val="000000" w:themeColor="text1"/>
        </w:rPr>
      </w:pPr>
      <w:bookmarkStart w:id="4" w:name="_Toc66864040"/>
      <w:bookmarkStart w:id="5" w:name="_Toc130891902"/>
      <w:bookmarkStart w:id="6" w:name="_Toc253045125"/>
      <w:bookmarkStart w:id="7" w:name="_Toc266431116"/>
      <w:bookmarkEnd w:id="3"/>
      <w:bookmarkEnd w:id="2"/>
      <w:r w:rsidRPr="00FB6E8E">
        <w:rPr>
          <w:rFonts w:hint="eastAsia"/>
          <w:color w:val="000000" w:themeColor="text1"/>
        </w:rPr>
        <w:lastRenderedPageBreak/>
        <w:t>第一章</w:t>
      </w:r>
      <w:r w:rsidRPr="00FB6E8E">
        <w:rPr>
          <w:color w:val="000000" w:themeColor="text1"/>
        </w:rPr>
        <w:t xml:space="preserve">  </w:t>
      </w:r>
      <w:r w:rsidRPr="00FB6E8E">
        <w:rPr>
          <w:rFonts w:hint="eastAsia"/>
          <w:color w:val="000000" w:themeColor="text1"/>
        </w:rPr>
        <w:t>招标公告</w:t>
      </w:r>
      <w:bookmarkEnd w:id="4"/>
      <w:bookmarkEnd w:id="5"/>
    </w:p>
    <w:p w14:paraId="48EADDE0" w14:textId="77777777" w:rsidR="004018F6" w:rsidRPr="00FB6E8E" w:rsidRDefault="000621ED" w:rsidP="00BA63A2">
      <w:pPr>
        <w:widowControl/>
        <w:adjustRightInd w:val="0"/>
        <w:spacing w:line="520" w:lineRule="exact"/>
        <w:ind w:firstLineChars="200" w:firstLine="674"/>
        <w:jc w:val="center"/>
        <w:rPr>
          <w:rFonts w:ascii="仿宋" w:eastAsia="仿宋" w:hAnsi="仿宋" w:cs="仿宋" w:hint="eastAsia"/>
          <w:b/>
          <w:color w:val="000000" w:themeColor="text1"/>
          <w:spacing w:val="8"/>
          <w:kern w:val="0"/>
          <w:sz w:val="32"/>
          <w:szCs w:val="32"/>
        </w:rPr>
      </w:pPr>
      <w:bookmarkStart w:id="8" w:name="_Hlk196461028"/>
      <w:bookmarkStart w:id="9" w:name="_Hlk167184029"/>
      <w:r w:rsidRPr="00FB6E8E">
        <w:rPr>
          <w:rFonts w:ascii="仿宋" w:eastAsia="仿宋" w:hAnsi="仿宋" w:cs="仿宋" w:hint="eastAsia"/>
          <w:b/>
          <w:color w:val="000000" w:themeColor="text1"/>
          <w:spacing w:val="8"/>
          <w:kern w:val="0"/>
          <w:sz w:val="32"/>
          <w:szCs w:val="32"/>
        </w:rPr>
        <w:t>威海昆嵛山机场绿色低碳专项咨询及能源专项规划项目</w:t>
      </w:r>
    </w:p>
    <w:p w14:paraId="754EAC0B" w14:textId="77777777" w:rsidR="004018F6" w:rsidRPr="00FB6E8E" w:rsidRDefault="000621ED" w:rsidP="00BA63A2">
      <w:pPr>
        <w:widowControl/>
        <w:wordWrap w:val="0"/>
        <w:adjustRightInd w:val="0"/>
        <w:spacing w:line="520" w:lineRule="exact"/>
        <w:ind w:firstLineChars="200" w:firstLine="674"/>
        <w:jc w:val="center"/>
        <w:rPr>
          <w:rFonts w:ascii="仿宋" w:eastAsia="仿宋" w:hAnsi="仿宋" w:cs="仿宋" w:hint="eastAsia"/>
          <w:b/>
          <w:color w:val="000000" w:themeColor="text1"/>
          <w:spacing w:val="8"/>
          <w:kern w:val="0"/>
          <w:sz w:val="32"/>
          <w:szCs w:val="32"/>
        </w:rPr>
      </w:pPr>
      <w:r w:rsidRPr="00FB6E8E">
        <w:rPr>
          <w:rFonts w:ascii="仿宋" w:eastAsia="仿宋" w:hAnsi="仿宋" w:cs="仿宋" w:hint="eastAsia"/>
          <w:b/>
          <w:color w:val="000000" w:themeColor="text1"/>
          <w:spacing w:val="8"/>
          <w:kern w:val="0"/>
          <w:sz w:val="32"/>
          <w:szCs w:val="32"/>
        </w:rPr>
        <w:t>招标公告</w:t>
      </w:r>
    </w:p>
    <w:p w14:paraId="662B21BF" w14:textId="143ADA84" w:rsidR="004018F6" w:rsidRPr="00FB6E8E" w:rsidRDefault="000621ED" w:rsidP="00BA63A2">
      <w:pPr>
        <w:widowControl/>
        <w:wordWrap w:val="0"/>
        <w:adjustRightInd w:val="0"/>
        <w:spacing w:line="520" w:lineRule="exact"/>
        <w:ind w:firstLineChars="200" w:firstLine="674"/>
        <w:jc w:val="center"/>
        <w:rPr>
          <w:rFonts w:ascii="仿宋" w:eastAsia="仿宋" w:hAnsi="仿宋" w:cs="仿宋" w:hint="eastAsia"/>
          <w:b/>
          <w:color w:val="000000" w:themeColor="text1"/>
          <w:spacing w:val="8"/>
          <w:kern w:val="0"/>
          <w:sz w:val="32"/>
          <w:szCs w:val="32"/>
        </w:rPr>
      </w:pPr>
      <w:r w:rsidRPr="00FB6E8E">
        <w:rPr>
          <w:rFonts w:ascii="仿宋" w:eastAsia="仿宋" w:hAnsi="仿宋" w:cs="仿宋" w:hint="eastAsia"/>
          <w:b/>
          <w:color w:val="000000" w:themeColor="text1"/>
          <w:spacing w:val="8"/>
          <w:kern w:val="0"/>
          <w:sz w:val="32"/>
          <w:szCs w:val="32"/>
        </w:rPr>
        <w:t>（招标编号：</w:t>
      </w:r>
      <w:r w:rsidR="00D80FA1" w:rsidRPr="00FB6E8E">
        <w:rPr>
          <w:rFonts w:ascii="仿宋" w:eastAsia="仿宋" w:hAnsi="仿宋" w:cs="仿宋"/>
          <w:b/>
          <w:color w:val="000000" w:themeColor="text1"/>
          <w:spacing w:val="8"/>
          <w:kern w:val="0"/>
          <w:sz w:val="32"/>
          <w:szCs w:val="32"/>
        </w:rPr>
        <w:t>WHKYSJC2026-03</w:t>
      </w:r>
      <w:r w:rsidRPr="00FB6E8E">
        <w:rPr>
          <w:rFonts w:ascii="仿宋" w:eastAsia="仿宋" w:hAnsi="仿宋" w:cs="仿宋" w:hint="eastAsia"/>
          <w:b/>
          <w:color w:val="000000" w:themeColor="text1"/>
          <w:spacing w:val="8"/>
          <w:kern w:val="0"/>
          <w:sz w:val="32"/>
          <w:szCs w:val="32"/>
        </w:rPr>
        <w:t>）</w:t>
      </w:r>
    </w:p>
    <w:p w14:paraId="535B7271"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 xml:space="preserve">一、招标条件 </w:t>
      </w:r>
    </w:p>
    <w:p w14:paraId="76424744"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bCs/>
          <w:color w:val="000000" w:themeColor="text1"/>
          <w:spacing w:val="8"/>
          <w:kern w:val="0"/>
          <w:sz w:val="28"/>
          <w:szCs w:val="28"/>
        </w:rPr>
      </w:pPr>
      <w:r w:rsidRPr="00FB6E8E">
        <w:rPr>
          <w:rFonts w:ascii="仿宋" w:eastAsia="仿宋" w:hAnsi="仿宋" w:cs="仿宋" w:hint="eastAsia"/>
          <w:bCs/>
          <w:color w:val="000000" w:themeColor="text1"/>
          <w:spacing w:val="8"/>
          <w:kern w:val="0"/>
          <w:sz w:val="28"/>
          <w:szCs w:val="28"/>
        </w:rPr>
        <w:t>本招标项目威海昆嵛山机场绿色低碳专项咨询及能源专项规划项目，招标申请已经相关部门批准，招标人为威海昆嵛山机场建设有限公司，项目资金来源为财政资金，出资比例为100%。项目已具备招标条件，现对该项目进行公开招标。</w:t>
      </w:r>
    </w:p>
    <w:p w14:paraId="67B50352"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二、招标内容</w:t>
      </w:r>
    </w:p>
    <w:p w14:paraId="264D584D"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bCs/>
          <w:color w:val="000000" w:themeColor="text1"/>
          <w:spacing w:val="8"/>
          <w:kern w:val="0"/>
          <w:sz w:val="28"/>
          <w:szCs w:val="28"/>
        </w:rPr>
      </w:pPr>
      <w:r w:rsidRPr="00FB6E8E">
        <w:rPr>
          <w:rFonts w:ascii="仿宋" w:eastAsia="仿宋" w:hAnsi="仿宋" w:cs="仿宋" w:hint="eastAsia"/>
          <w:bCs/>
          <w:color w:val="000000" w:themeColor="text1"/>
          <w:spacing w:val="8"/>
          <w:kern w:val="0"/>
          <w:sz w:val="28"/>
          <w:szCs w:val="28"/>
        </w:rPr>
        <w:t>1.项目名称：威海昆嵛山机场绿色低碳专项咨询及能源专项规划项目</w:t>
      </w:r>
    </w:p>
    <w:p w14:paraId="004150F4" w14:textId="77777777" w:rsidR="004018F6" w:rsidRPr="00FB6E8E" w:rsidRDefault="000621ED" w:rsidP="007E1010">
      <w:pPr>
        <w:widowControl/>
        <w:adjustRightInd w:val="0"/>
        <w:spacing w:after="156" w:line="500" w:lineRule="exact"/>
        <w:ind w:firstLineChars="200" w:firstLine="592"/>
        <w:jc w:val="left"/>
        <w:rPr>
          <w:rFonts w:ascii="仿宋" w:eastAsia="仿宋" w:hAnsi="仿宋" w:cs="仿宋" w:hint="eastAsia"/>
          <w:bCs/>
          <w:color w:val="000000" w:themeColor="text1"/>
          <w:spacing w:val="8"/>
          <w:kern w:val="0"/>
          <w:sz w:val="28"/>
          <w:szCs w:val="28"/>
        </w:rPr>
      </w:pPr>
      <w:r w:rsidRPr="00FB6E8E">
        <w:rPr>
          <w:rFonts w:ascii="仿宋" w:eastAsia="仿宋" w:hAnsi="仿宋" w:cs="仿宋"/>
          <w:bCs/>
          <w:color w:val="000000" w:themeColor="text1"/>
          <w:spacing w:val="8"/>
          <w:kern w:val="0"/>
          <w:sz w:val="28"/>
          <w:szCs w:val="28"/>
        </w:rPr>
        <w:t>2</w:t>
      </w:r>
      <w:r w:rsidRPr="00FB6E8E">
        <w:rPr>
          <w:rFonts w:ascii="仿宋" w:eastAsia="仿宋" w:hAnsi="仿宋" w:cs="仿宋" w:hint="eastAsia"/>
          <w:bCs/>
          <w:color w:val="000000" w:themeColor="text1"/>
          <w:spacing w:val="8"/>
          <w:kern w:val="0"/>
          <w:sz w:val="28"/>
          <w:szCs w:val="28"/>
        </w:rPr>
        <w:t>.项目概况：</w:t>
      </w:r>
      <w:bookmarkStart w:id="10" w:name="_Hlk169101924"/>
      <w:r w:rsidRPr="00FB6E8E">
        <w:rPr>
          <w:rFonts w:ascii="仿宋" w:eastAsia="仿宋" w:hAnsi="仿宋" w:cs="仿宋" w:hint="eastAsia"/>
          <w:bCs/>
          <w:color w:val="000000" w:themeColor="text1"/>
          <w:spacing w:val="8"/>
          <w:kern w:val="0"/>
          <w:sz w:val="28"/>
          <w:szCs w:val="28"/>
        </w:rPr>
        <w:t>本项目为威海昆嵛山机场绿色低碳专项咨询及能源专项规划服务项目，旨在通过科学规划与管理，谋划威海昆嵛山机场绿色低碳建设目标，指导建设指标切实落地，实现机场建设与运营的低碳化、高效化，打造绿色、低碳、环保的现代化四型机场。</w:t>
      </w:r>
      <w:bookmarkEnd w:id="10"/>
    </w:p>
    <w:p w14:paraId="64CB3EFC" w14:textId="77777777" w:rsidR="004018F6" w:rsidRPr="00FB6E8E" w:rsidRDefault="000621ED" w:rsidP="007E1010">
      <w:pPr>
        <w:widowControl/>
        <w:adjustRightInd w:val="0"/>
        <w:spacing w:after="156" w:line="500" w:lineRule="exact"/>
        <w:ind w:firstLineChars="200" w:firstLine="592"/>
        <w:jc w:val="left"/>
        <w:rPr>
          <w:rFonts w:ascii="仿宋" w:eastAsia="仿宋" w:hAnsi="仿宋" w:cs="仿宋" w:hint="eastAsia"/>
          <w:bCs/>
          <w:color w:val="000000" w:themeColor="text1"/>
          <w:spacing w:val="8"/>
          <w:kern w:val="0"/>
          <w:sz w:val="28"/>
          <w:szCs w:val="28"/>
        </w:rPr>
      </w:pPr>
      <w:r w:rsidRPr="00FB6E8E">
        <w:rPr>
          <w:rFonts w:ascii="仿宋" w:eastAsia="仿宋" w:hAnsi="仿宋" w:cs="仿宋" w:hint="eastAsia"/>
          <w:bCs/>
          <w:color w:val="000000" w:themeColor="text1"/>
          <w:spacing w:val="8"/>
          <w:kern w:val="0"/>
          <w:sz w:val="28"/>
          <w:szCs w:val="28"/>
        </w:rPr>
        <w:t>3</w:t>
      </w:r>
      <w:r w:rsidRPr="00FB6E8E">
        <w:rPr>
          <w:rFonts w:ascii="仿宋" w:eastAsia="仿宋" w:hAnsi="仿宋" w:cs="仿宋"/>
          <w:bCs/>
          <w:color w:val="000000" w:themeColor="text1"/>
          <w:spacing w:val="8"/>
          <w:kern w:val="0"/>
          <w:sz w:val="28"/>
          <w:szCs w:val="28"/>
        </w:rPr>
        <w:t>.</w:t>
      </w:r>
      <w:r w:rsidRPr="00FB6E8E">
        <w:rPr>
          <w:rFonts w:ascii="仿宋" w:eastAsia="仿宋" w:hAnsi="仿宋" w:cs="仿宋" w:hint="eastAsia"/>
          <w:bCs/>
          <w:color w:val="000000" w:themeColor="text1"/>
          <w:spacing w:val="8"/>
          <w:kern w:val="0"/>
          <w:sz w:val="28"/>
          <w:szCs w:val="28"/>
        </w:rPr>
        <w:t>招标控制价：人民币113万元（其中绿色低碳专项咨询服务费60万元，能源专项规划服务费53万元）。</w:t>
      </w:r>
    </w:p>
    <w:p w14:paraId="643C390A" w14:textId="77777777" w:rsidR="004018F6" w:rsidRPr="00FB6E8E" w:rsidRDefault="000621ED" w:rsidP="007E1010">
      <w:pPr>
        <w:autoSpaceDE w:val="0"/>
        <w:autoSpaceDN w:val="0"/>
        <w:spacing w:line="500" w:lineRule="exact"/>
        <w:ind w:firstLineChars="200" w:firstLine="592"/>
        <w:rPr>
          <w:rFonts w:ascii="仿宋" w:eastAsia="仿宋" w:hAnsi="仿宋" w:cs="微软雅黑" w:hint="eastAsia"/>
          <w:color w:val="000000" w:themeColor="text1"/>
          <w:kern w:val="0"/>
          <w:sz w:val="28"/>
          <w:szCs w:val="28"/>
        </w:rPr>
      </w:pPr>
      <w:r w:rsidRPr="00FB6E8E">
        <w:rPr>
          <w:rFonts w:ascii="仿宋" w:eastAsia="仿宋" w:hAnsi="仿宋" w:cs="仿宋"/>
          <w:bCs/>
          <w:color w:val="000000" w:themeColor="text1"/>
          <w:spacing w:val="8"/>
          <w:kern w:val="0"/>
          <w:sz w:val="28"/>
          <w:szCs w:val="28"/>
        </w:rPr>
        <w:t>4</w:t>
      </w:r>
      <w:r w:rsidRPr="00FB6E8E">
        <w:rPr>
          <w:rFonts w:ascii="仿宋" w:eastAsia="仿宋" w:hAnsi="仿宋" w:cs="仿宋" w:hint="eastAsia"/>
          <w:bCs/>
          <w:color w:val="000000" w:themeColor="text1"/>
          <w:spacing w:val="8"/>
          <w:kern w:val="0"/>
          <w:sz w:val="28"/>
          <w:szCs w:val="28"/>
        </w:rPr>
        <w:t>.服务期限：</w:t>
      </w:r>
      <w:bookmarkStart w:id="11" w:name="OLE_LINK3"/>
      <w:r w:rsidRPr="00FB6E8E">
        <w:rPr>
          <w:rFonts w:ascii="仿宋" w:eastAsia="仿宋" w:hAnsi="仿宋" w:cs="微软雅黑" w:hint="eastAsia"/>
          <w:color w:val="000000" w:themeColor="text1"/>
          <w:kern w:val="0"/>
          <w:sz w:val="28"/>
          <w:szCs w:val="28"/>
        </w:rPr>
        <w:t>自合同签订之日起至机场建设完成为止。其中，合同签订之日起30日内，</w:t>
      </w:r>
      <w:r w:rsidRPr="00FB6E8E">
        <w:rPr>
          <w:rFonts w:ascii="仿宋" w:eastAsia="仿宋" w:hAnsi="仿宋" w:cs="仿宋" w:hint="eastAsia"/>
          <w:color w:val="000000" w:themeColor="text1"/>
          <w:sz w:val="28"/>
        </w:rPr>
        <w:t>需提交《威海昆嵛山机场绿色低碳专项咨询报告》和《威海昆嵛山机场能源专项规划报告》初步成果。</w:t>
      </w:r>
    </w:p>
    <w:p w14:paraId="756527A5"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bookmarkStart w:id="12" w:name="_Hlk227396744"/>
      <w:bookmarkEnd w:id="11"/>
      <w:r w:rsidRPr="00FB6E8E">
        <w:rPr>
          <w:rFonts w:ascii="仿宋" w:eastAsia="仿宋" w:hAnsi="仿宋" w:cs="仿宋" w:hint="eastAsia"/>
          <w:b/>
          <w:color w:val="000000" w:themeColor="text1"/>
          <w:spacing w:val="8"/>
          <w:kern w:val="0"/>
          <w:sz w:val="28"/>
          <w:szCs w:val="28"/>
        </w:rPr>
        <w:t xml:space="preserve">三、投标人资格要求 </w:t>
      </w:r>
    </w:p>
    <w:p w14:paraId="44AEDE2D"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1.具有独立承担民事责任的能力；</w:t>
      </w:r>
    </w:p>
    <w:p w14:paraId="038E3A4B"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lastRenderedPageBreak/>
        <w:t>2.投标人为在全国投资项目在线审批监管平台已备案的工程咨询单位（咨询专业需包含建筑、市政公用工程、生态建设和环境工程、电力（新能源））；</w:t>
      </w:r>
    </w:p>
    <w:p w14:paraId="025F0FD7"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color w:val="000000" w:themeColor="text1"/>
          <w:spacing w:val="8"/>
          <w:kern w:val="0"/>
          <w:sz w:val="28"/>
          <w:szCs w:val="28"/>
        </w:rPr>
        <w:t>3.本项目拟派项目负责人具有咨询工程师（投资）登记证书</w:t>
      </w:r>
      <w:r w:rsidRPr="00FB6E8E">
        <w:rPr>
          <w:rFonts w:ascii="仿宋" w:eastAsia="仿宋" w:hAnsi="仿宋" w:cs="仿宋" w:hint="eastAsia"/>
          <w:color w:val="000000" w:themeColor="text1"/>
          <w:spacing w:val="8"/>
          <w:kern w:val="0"/>
          <w:sz w:val="28"/>
          <w:szCs w:val="28"/>
        </w:rPr>
        <w:t>或</w:t>
      </w:r>
      <w:r w:rsidRPr="00FB6E8E">
        <w:rPr>
          <w:rFonts w:ascii="仿宋" w:eastAsia="仿宋" w:hAnsi="仿宋" w:cs="仿宋"/>
          <w:color w:val="000000" w:themeColor="text1"/>
          <w:spacing w:val="8"/>
          <w:kern w:val="0"/>
          <w:sz w:val="28"/>
          <w:szCs w:val="28"/>
        </w:rPr>
        <w:t>高级及以上职称（机电、暖通空调、电气等相关专业）</w:t>
      </w:r>
      <w:r w:rsidRPr="00FB6E8E">
        <w:rPr>
          <w:rFonts w:ascii="仿宋" w:eastAsia="仿宋" w:hAnsi="仿宋" w:cs="仿宋" w:hint="eastAsia"/>
          <w:color w:val="000000" w:themeColor="text1"/>
          <w:spacing w:val="8"/>
          <w:kern w:val="0"/>
          <w:sz w:val="28"/>
          <w:szCs w:val="28"/>
        </w:rPr>
        <w:t>；</w:t>
      </w:r>
    </w:p>
    <w:p w14:paraId="13EF4E40"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4.具有良好的商业信誉和健全的财务会计制度；</w:t>
      </w:r>
    </w:p>
    <w:p w14:paraId="5E99A7FF"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5.具有履行合同所必须设备和专业技术能力，并能提供优质的服务；</w:t>
      </w:r>
    </w:p>
    <w:p w14:paraId="47CEBBB3"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6.具有依法缴纳税收和社会保障资金的记录；</w:t>
      </w:r>
    </w:p>
    <w:p w14:paraId="6103A89A"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7.参加本次招标活动前三年内，在经营活动中没有重大违法记录；</w:t>
      </w:r>
    </w:p>
    <w:p w14:paraId="64680F55"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8.投标人及其法定代表人、委托代理人、项目负责人未被最高法院列入失信被执行人；</w:t>
      </w:r>
    </w:p>
    <w:p w14:paraId="07212598"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9</w:t>
      </w:r>
      <w:r w:rsidRPr="00FB6E8E">
        <w:rPr>
          <w:rFonts w:ascii="仿宋" w:eastAsia="仿宋" w:hAnsi="仿宋" w:cs="仿宋"/>
          <w:color w:val="000000" w:themeColor="text1"/>
          <w:spacing w:val="8"/>
          <w:kern w:val="0"/>
          <w:sz w:val="28"/>
          <w:szCs w:val="28"/>
        </w:rPr>
        <w:t>.</w:t>
      </w:r>
      <w:r w:rsidRPr="00FB6E8E">
        <w:rPr>
          <w:rFonts w:ascii="仿宋" w:eastAsia="仿宋" w:hAnsi="仿宋" w:cs="仿宋" w:hint="eastAsia"/>
          <w:color w:val="000000" w:themeColor="text1"/>
          <w:spacing w:val="8"/>
          <w:kern w:val="0"/>
          <w:sz w:val="28"/>
          <w:szCs w:val="28"/>
        </w:rPr>
        <w:t>投标人近一年在</w:t>
      </w:r>
      <w:r w:rsidRPr="00FB6E8E">
        <w:rPr>
          <w:rFonts w:ascii="仿宋" w:eastAsia="仿宋" w:hAnsi="仿宋" w:cs="仿宋"/>
          <w:color w:val="000000" w:themeColor="text1"/>
          <w:spacing w:val="8"/>
          <w:kern w:val="0"/>
          <w:sz w:val="28"/>
          <w:szCs w:val="28"/>
        </w:rPr>
        <w:t>"信用中国"或"信用</w:t>
      </w:r>
      <w:r w:rsidRPr="00FB6E8E">
        <w:rPr>
          <w:rFonts w:ascii="仿宋" w:eastAsia="仿宋" w:hAnsi="仿宋" w:cs="仿宋" w:hint="eastAsia"/>
          <w:color w:val="000000" w:themeColor="text1"/>
          <w:spacing w:val="8"/>
          <w:kern w:val="0"/>
          <w:sz w:val="28"/>
          <w:szCs w:val="28"/>
        </w:rPr>
        <w:t>中国（</w:t>
      </w:r>
      <w:r w:rsidRPr="00FB6E8E">
        <w:rPr>
          <w:rFonts w:ascii="仿宋" w:eastAsia="仿宋" w:hAnsi="仿宋" w:cs="仿宋"/>
          <w:color w:val="000000" w:themeColor="text1"/>
          <w:spacing w:val="8"/>
          <w:kern w:val="0"/>
          <w:sz w:val="28"/>
          <w:szCs w:val="28"/>
        </w:rPr>
        <w:t>山东</w:t>
      </w:r>
      <w:r w:rsidRPr="00FB6E8E">
        <w:rPr>
          <w:rFonts w:ascii="仿宋" w:eastAsia="仿宋" w:hAnsi="仿宋" w:cs="仿宋" w:hint="eastAsia"/>
          <w:color w:val="000000" w:themeColor="text1"/>
          <w:spacing w:val="8"/>
          <w:kern w:val="0"/>
          <w:sz w:val="28"/>
          <w:szCs w:val="28"/>
        </w:rPr>
        <w:t>）</w:t>
      </w:r>
      <w:r w:rsidRPr="00FB6E8E">
        <w:rPr>
          <w:rFonts w:ascii="仿宋" w:eastAsia="仿宋" w:hAnsi="仿宋" w:cs="仿宋"/>
          <w:color w:val="000000" w:themeColor="text1"/>
          <w:spacing w:val="8"/>
          <w:kern w:val="0"/>
          <w:sz w:val="28"/>
          <w:szCs w:val="28"/>
        </w:rPr>
        <w:t>"无严重失信记录</w:t>
      </w:r>
      <w:r w:rsidRPr="00FB6E8E">
        <w:rPr>
          <w:rFonts w:ascii="仿宋" w:eastAsia="仿宋" w:hAnsi="仿宋" w:cs="仿宋" w:hint="eastAsia"/>
          <w:color w:val="000000" w:themeColor="text1"/>
          <w:spacing w:val="8"/>
          <w:kern w:val="0"/>
          <w:sz w:val="28"/>
          <w:szCs w:val="28"/>
        </w:rPr>
        <w:t>；</w:t>
      </w:r>
    </w:p>
    <w:p w14:paraId="1DABF969"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10</w:t>
      </w:r>
      <w:r w:rsidRPr="00FB6E8E">
        <w:rPr>
          <w:rFonts w:ascii="仿宋" w:eastAsia="仿宋" w:hAnsi="仿宋" w:cs="仿宋"/>
          <w:color w:val="000000" w:themeColor="text1"/>
          <w:spacing w:val="8"/>
          <w:kern w:val="0"/>
          <w:sz w:val="28"/>
          <w:szCs w:val="28"/>
        </w:rPr>
        <w:t>.投标人及参与本次投标的相关人员近三年内无行贿犯罪行为记录；</w:t>
      </w:r>
    </w:p>
    <w:p w14:paraId="698BE5AB"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11.本次招标接受联合体投标（联合体各成员须签订联合体投标协议书，明确联合体牵头人和各方权利义务。联合体各成员不得再以自己名义单独或者参加其他联合体在同一项目中投标）。</w:t>
      </w:r>
    </w:p>
    <w:bookmarkEnd w:id="8"/>
    <w:bookmarkEnd w:id="12"/>
    <w:p w14:paraId="36F6B7A0"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四、获取文件时间及地点：</w:t>
      </w:r>
    </w:p>
    <w:p w14:paraId="31EF3B2F" w14:textId="0D71CAC6"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1.获取时间：2026年</w:t>
      </w:r>
      <w:r w:rsidR="00D80FA1" w:rsidRPr="00FB6E8E">
        <w:rPr>
          <w:rFonts w:ascii="仿宋" w:eastAsia="仿宋" w:hAnsi="仿宋" w:cs="仿宋" w:hint="eastAsia"/>
          <w:color w:val="000000" w:themeColor="text1"/>
          <w:spacing w:val="8"/>
          <w:kern w:val="0"/>
          <w:sz w:val="28"/>
          <w:szCs w:val="28"/>
        </w:rPr>
        <w:t>5</w:t>
      </w:r>
      <w:r w:rsidRPr="00FB6E8E">
        <w:rPr>
          <w:rFonts w:ascii="仿宋" w:eastAsia="仿宋" w:hAnsi="仿宋" w:cs="仿宋" w:hint="eastAsia"/>
          <w:color w:val="000000" w:themeColor="text1"/>
          <w:spacing w:val="8"/>
          <w:kern w:val="0"/>
          <w:sz w:val="28"/>
          <w:szCs w:val="28"/>
        </w:rPr>
        <w:t>月</w:t>
      </w:r>
      <w:r w:rsidR="00D80FA1" w:rsidRPr="00FB6E8E">
        <w:rPr>
          <w:rFonts w:ascii="仿宋" w:eastAsia="仿宋" w:hAnsi="仿宋" w:cs="仿宋" w:hint="eastAsia"/>
          <w:color w:val="000000" w:themeColor="text1"/>
          <w:spacing w:val="8"/>
          <w:kern w:val="0"/>
          <w:sz w:val="28"/>
          <w:szCs w:val="28"/>
        </w:rPr>
        <w:t>14</w:t>
      </w:r>
      <w:r w:rsidRPr="00FB6E8E">
        <w:rPr>
          <w:rFonts w:ascii="仿宋" w:eastAsia="仿宋" w:hAnsi="仿宋" w:cs="仿宋" w:hint="eastAsia"/>
          <w:color w:val="000000" w:themeColor="text1"/>
          <w:spacing w:val="8"/>
          <w:kern w:val="0"/>
          <w:sz w:val="28"/>
          <w:szCs w:val="28"/>
        </w:rPr>
        <w:t>日17时</w:t>
      </w:r>
      <w:r w:rsidRPr="00FB6E8E">
        <w:rPr>
          <w:rFonts w:ascii="仿宋" w:eastAsia="仿宋" w:hAnsi="仿宋" w:cs="仿宋"/>
          <w:color w:val="000000" w:themeColor="text1"/>
          <w:spacing w:val="8"/>
          <w:kern w:val="0"/>
          <w:sz w:val="28"/>
          <w:szCs w:val="28"/>
        </w:rPr>
        <w:t>00</w:t>
      </w:r>
      <w:r w:rsidRPr="00FB6E8E">
        <w:rPr>
          <w:rFonts w:ascii="仿宋" w:eastAsia="仿宋" w:hAnsi="仿宋" w:cs="仿宋" w:hint="eastAsia"/>
          <w:color w:val="000000" w:themeColor="text1"/>
          <w:spacing w:val="8"/>
          <w:kern w:val="0"/>
          <w:sz w:val="28"/>
          <w:szCs w:val="28"/>
        </w:rPr>
        <w:t>分至2026年</w:t>
      </w:r>
      <w:r w:rsidR="00D80FA1" w:rsidRPr="00FB6E8E">
        <w:rPr>
          <w:rFonts w:ascii="仿宋" w:eastAsia="仿宋" w:hAnsi="仿宋" w:cs="仿宋" w:hint="eastAsia"/>
          <w:color w:val="000000" w:themeColor="text1"/>
          <w:spacing w:val="8"/>
          <w:kern w:val="0"/>
          <w:sz w:val="28"/>
          <w:szCs w:val="28"/>
        </w:rPr>
        <w:t>5</w:t>
      </w:r>
      <w:r w:rsidRPr="00FB6E8E">
        <w:rPr>
          <w:rFonts w:ascii="仿宋" w:eastAsia="仿宋" w:hAnsi="仿宋" w:cs="仿宋" w:hint="eastAsia"/>
          <w:color w:val="000000" w:themeColor="text1"/>
          <w:spacing w:val="8"/>
          <w:kern w:val="0"/>
          <w:sz w:val="28"/>
          <w:szCs w:val="28"/>
        </w:rPr>
        <w:t>月</w:t>
      </w:r>
      <w:r w:rsidR="00D80FA1" w:rsidRPr="00FB6E8E">
        <w:rPr>
          <w:rFonts w:ascii="仿宋" w:eastAsia="仿宋" w:hAnsi="仿宋" w:cs="仿宋" w:hint="eastAsia"/>
          <w:color w:val="000000" w:themeColor="text1"/>
          <w:spacing w:val="8"/>
          <w:kern w:val="0"/>
          <w:sz w:val="28"/>
          <w:szCs w:val="28"/>
        </w:rPr>
        <w:t>21</w:t>
      </w:r>
      <w:r w:rsidRPr="00FB6E8E">
        <w:rPr>
          <w:rFonts w:ascii="仿宋" w:eastAsia="仿宋" w:hAnsi="仿宋" w:cs="仿宋" w:hint="eastAsia"/>
          <w:color w:val="000000" w:themeColor="text1"/>
          <w:spacing w:val="8"/>
          <w:kern w:val="0"/>
          <w:sz w:val="28"/>
          <w:szCs w:val="28"/>
        </w:rPr>
        <w:t>日17时</w:t>
      </w:r>
      <w:r w:rsidRPr="00FB6E8E">
        <w:rPr>
          <w:rFonts w:ascii="仿宋" w:eastAsia="仿宋" w:hAnsi="仿宋" w:cs="仿宋"/>
          <w:color w:val="000000" w:themeColor="text1"/>
          <w:spacing w:val="8"/>
          <w:kern w:val="0"/>
          <w:sz w:val="28"/>
          <w:szCs w:val="28"/>
        </w:rPr>
        <w:t>00</w:t>
      </w:r>
      <w:r w:rsidRPr="00FB6E8E">
        <w:rPr>
          <w:rFonts w:ascii="仿宋" w:eastAsia="仿宋" w:hAnsi="仿宋" w:cs="仿宋" w:hint="eastAsia"/>
          <w:color w:val="000000" w:themeColor="text1"/>
          <w:spacing w:val="8"/>
          <w:kern w:val="0"/>
          <w:sz w:val="28"/>
          <w:szCs w:val="28"/>
        </w:rPr>
        <w:t xml:space="preserve">分（北京时间）。 </w:t>
      </w:r>
    </w:p>
    <w:p w14:paraId="41BE4D8B" w14:textId="30D9AE71" w:rsidR="004018F6" w:rsidRPr="00FB6E8E" w:rsidRDefault="000621ED" w:rsidP="007E1010">
      <w:pPr>
        <w:widowControl/>
        <w:shd w:val="clear" w:color="auto" w:fill="FFFFFF"/>
        <w:spacing w:line="500" w:lineRule="exact"/>
        <w:ind w:firstLine="595"/>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2.获取地点：</w:t>
      </w:r>
      <w:r w:rsidR="00B074C8" w:rsidRPr="00FB6E8E">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w:t>
      </w:r>
      <w:r w:rsidR="00B074C8" w:rsidRPr="00FB6E8E">
        <w:rPr>
          <w:rFonts w:ascii="仿宋" w:eastAsia="仿宋" w:hAnsi="仿宋" w:cs="仿宋" w:hint="eastAsia"/>
          <w:color w:val="000000" w:themeColor="text1"/>
          <w:spacing w:val="8"/>
          <w:kern w:val="0"/>
          <w:sz w:val="28"/>
          <w:szCs w:val="28"/>
        </w:rPr>
        <w:lastRenderedPageBreak/>
        <w:t>法从</w:t>
      </w:r>
      <w:r w:rsidR="00A709AC" w:rsidRPr="00FB6E8E">
        <w:rPr>
          <w:rFonts w:ascii="仿宋" w:eastAsia="仿宋" w:hAnsi="仿宋" w:cs="仿宋" w:hint="eastAsia"/>
          <w:color w:val="000000" w:themeColor="text1"/>
          <w:spacing w:val="8"/>
          <w:kern w:val="0"/>
          <w:sz w:val="28"/>
          <w:szCs w:val="28"/>
        </w:rPr>
        <w:t>国企阳光采购平台</w:t>
      </w:r>
      <w:r w:rsidR="00B074C8" w:rsidRPr="00FB6E8E">
        <w:rPr>
          <w:rFonts w:ascii="仿宋" w:eastAsia="仿宋" w:hAnsi="仿宋" w:cs="仿宋" w:hint="eastAsia"/>
          <w:color w:val="000000" w:themeColor="text1"/>
          <w:spacing w:val="8"/>
          <w:kern w:val="0"/>
          <w:sz w:val="28"/>
          <w:szCs w:val="28"/>
        </w:rPr>
        <w:t>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3CB1B4AC" w14:textId="5B7C108F" w:rsidR="004018F6" w:rsidRPr="00FB6E8E" w:rsidRDefault="00B074C8" w:rsidP="007E1010">
      <w:pPr>
        <w:widowControl/>
        <w:shd w:val="clear" w:color="auto" w:fill="FFFFFF"/>
        <w:spacing w:line="500" w:lineRule="exact"/>
        <w:ind w:firstLine="595"/>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注：</w:t>
      </w:r>
      <w:r w:rsidR="00A709AC" w:rsidRPr="00FB6E8E">
        <w:rPr>
          <w:rFonts w:ascii="仿宋" w:eastAsia="仿宋" w:hAnsi="仿宋" w:cs="仿宋" w:hint="eastAsia"/>
          <w:color w:val="000000" w:themeColor="text1"/>
          <w:spacing w:val="8"/>
          <w:kern w:val="0"/>
          <w:sz w:val="28"/>
          <w:szCs w:val="28"/>
        </w:rPr>
        <w:t>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r w:rsidRPr="00FB6E8E">
        <w:rPr>
          <w:rFonts w:ascii="仿宋" w:eastAsia="仿宋" w:hAnsi="仿宋" w:cs="仿宋" w:hint="eastAsia"/>
          <w:color w:val="000000" w:themeColor="text1"/>
          <w:spacing w:val="8"/>
          <w:kern w:val="0"/>
          <w:sz w:val="28"/>
          <w:szCs w:val="28"/>
        </w:rPr>
        <w:t>。</w:t>
      </w:r>
    </w:p>
    <w:p w14:paraId="086D08E6" w14:textId="77777777" w:rsidR="004018F6" w:rsidRPr="00FB6E8E" w:rsidRDefault="000621ED" w:rsidP="007E1010">
      <w:pPr>
        <w:widowControl/>
        <w:shd w:val="clear" w:color="auto" w:fill="FFFFFF"/>
        <w:spacing w:line="500" w:lineRule="exact"/>
        <w:ind w:firstLine="597"/>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五、投标文件提交</w:t>
      </w:r>
    </w:p>
    <w:p w14:paraId="59FB0DEF" w14:textId="567FC8FD"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提交投标文件截止时间：2026年</w:t>
      </w:r>
      <w:r w:rsidR="00D80FA1" w:rsidRPr="00FB6E8E">
        <w:rPr>
          <w:rFonts w:ascii="仿宋" w:eastAsia="仿宋" w:hAnsi="仿宋" w:cs="仿宋" w:hint="eastAsia"/>
          <w:color w:val="000000" w:themeColor="text1"/>
          <w:spacing w:val="8"/>
          <w:kern w:val="0"/>
          <w:sz w:val="28"/>
          <w:szCs w:val="28"/>
        </w:rPr>
        <w:t>6</w:t>
      </w:r>
      <w:r w:rsidRPr="00FB6E8E">
        <w:rPr>
          <w:rFonts w:ascii="仿宋" w:eastAsia="仿宋" w:hAnsi="仿宋" w:cs="仿宋" w:hint="eastAsia"/>
          <w:color w:val="000000" w:themeColor="text1"/>
          <w:spacing w:val="8"/>
          <w:kern w:val="0"/>
          <w:sz w:val="28"/>
          <w:szCs w:val="28"/>
        </w:rPr>
        <w:t>月</w:t>
      </w:r>
      <w:r w:rsidR="00D80FA1" w:rsidRPr="00FB6E8E">
        <w:rPr>
          <w:rFonts w:ascii="仿宋" w:eastAsia="仿宋" w:hAnsi="仿宋" w:cs="仿宋" w:hint="eastAsia"/>
          <w:color w:val="000000" w:themeColor="text1"/>
          <w:spacing w:val="8"/>
          <w:kern w:val="0"/>
          <w:sz w:val="28"/>
          <w:szCs w:val="28"/>
        </w:rPr>
        <w:t>4</w:t>
      </w:r>
      <w:r w:rsidRPr="00FB6E8E">
        <w:rPr>
          <w:rFonts w:ascii="仿宋" w:eastAsia="仿宋" w:hAnsi="仿宋" w:cs="仿宋" w:hint="eastAsia"/>
          <w:color w:val="000000" w:themeColor="text1"/>
          <w:spacing w:val="8"/>
          <w:kern w:val="0"/>
          <w:sz w:val="28"/>
          <w:szCs w:val="28"/>
        </w:rPr>
        <w:t>日</w:t>
      </w:r>
      <w:r w:rsidR="00D80FA1" w:rsidRPr="00FB6E8E">
        <w:rPr>
          <w:rFonts w:ascii="仿宋" w:eastAsia="仿宋" w:hAnsi="仿宋" w:cs="仿宋" w:hint="eastAsia"/>
          <w:color w:val="000000" w:themeColor="text1"/>
          <w:spacing w:val="8"/>
          <w:kern w:val="0"/>
          <w:sz w:val="28"/>
          <w:szCs w:val="28"/>
        </w:rPr>
        <w:t>9</w:t>
      </w:r>
      <w:r w:rsidRPr="00FB6E8E">
        <w:rPr>
          <w:rFonts w:ascii="仿宋" w:eastAsia="仿宋" w:hAnsi="仿宋" w:cs="仿宋" w:hint="eastAsia"/>
          <w:color w:val="000000" w:themeColor="text1"/>
          <w:spacing w:val="8"/>
          <w:kern w:val="0"/>
          <w:sz w:val="28"/>
          <w:szCs w:val="28"/>
        </w:rPr>
        <w:t xml:space="preserve">时00分 </w:t>
      </w:r>
    </w:p>
    <w:p w14:paraId="0F527460" w14:textId="425A6D18" w:rsidR="004018F6" w:rsidRPr="00FB6E8E" w:rsidRDefault="00B074C8"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69474596"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六、开启时间及地点</w:t>
      </w:r>
    </w:p>
    <w:p w14:paraId="6E458CF7" w14:textId="7F4E8406"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时间：2026年</w:t>
      </w:r>
      <w:r w:rsidR="00D80FA1" w:rsidRPr="00FB6E8E">
        <w:rPr>
          <w:rFonts w:ascii="仿宋" w:eastAsia="仿宋" w:hAnsi="仿宋" w:cs="仿宋" w:hint="eastAsia"/>
          <w:color w:val="000000" w:themeColor="text1"/>
          <w:spacing w:val="8"/>
          <w:kern w:val="0"/>
          <w:sz w:val="28"/>
          <w:szCs w:val="28"/>
        </w:rPr>
        <w:t>6</w:t>
      </w:r>
      <w:r w:rsidRPr="00FB6E8E">
        <w:rPr>
          <w:rFonts w:ascii="仿宋" w:eastAsia="仿宋" w:hAnsi="仿宋" w:cs="仿宋" w:hint="eastAsia"/>
          <w:color w:val="000000" w:themeColor="text1"/>
          <w:spacing w:val="8"/>
          <w:kern w:val="0"/>
          <w:sz w:val="28"/>
          <w:szCs w:val="28"/>
        </w:rPr>
        <w:t>月</w:t>
      </w:r>
      <w:r w:rsidR="00D80FA1" w:rsidRPr="00FB6E8E">
        <w:rPr>
          <w:rFonts w:ascii="仿宋" w:eastAsia="仿宋" w:hAnsi="仿宋" w:cs="仿宋" w:hint="eastAsia"/>
          <w:color w:val="000000" w:themeColor="text1"/>
          <w:spacing w:val="8"/>
          <w:kern w:val="0"/>
          <w:sz w:val="28"/>
          <w:szCs w:val="28"/>
        </w:rPr>
        <w:t>4</w:t>
      </w:r>
      <w:r w:rsidRPr="00FB6E8E">
        <w:rPr>
          <w:rFonts w:ascii="仿宋" w:eastAsia="仿宋" w:hAnsi="仿宋" w:cs="仿宋" w:hint="eastAsia"/>
          <w:color w:val="000000" w:themeColor="text1"/>
          <w:spacing w:val="8"/>
          <w:kern w:val="0"/>
          <w:sz w:val="28"/>
          <w:szCs w:val="28"/>
        </w:rPr>
        <w:t>日</w:t>
      </w:r>
      <w:r w:rsidR="00D80FA1" w:rsidRPr="00FB6E8E">
        <w:rPr>
          <w:rFonts w:ascii="仿宋" w:eastAsia="仿宋" w:hAnsi="仿宋" w:cs="仿宋" w:hint="eastAsia"/>
          <w:color w:val="000000" w:themeColor="text1"/>
          <w:spacing w:val="8"/>
          <w:kern w:val="0"/>
          <w:sz w:val="28"/>
          <w:szCs w:val="28"/>
        </w:rPr>
        <w:t>9</w:t>
      </w:r>
      <w:r w:rsidRPr="00FB6E8E">
        <w:rPr>
          <w:rFonts w:ascii="仿宋" w:eastAsia="仿宋" w:hAnsi="仿宋" w:cs="仿宋" w:hint="eastAsia"/>
          <w:color w:val="000000" w:themeColor="text1"/>
          <w:spacing w:val="8"/>
          <w:kern w:val="0"/>
          <w:sz w:val="28"/>
          <w:szCs w:val="28"/>
        </w:rPr>
        <w:t>时00分（北京时间）；</w:t>
      </w:r>
    </w:p>
    <w:p w14:paraId="7D3DDB22" w14:textId="10BD8A3E"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地点：</w:t>
      </w:r>
      <w:r w:rsidRPr="00FB6E8E">
        <w:rPr>
          <w:rFonts w:ascii="仿宋" w:eastAsia="仿宋" w:hAnsi="仿宋" w:hint="eastAsia"/>
          <w:color w:val="000000" w:themeColor="text1"/>
          <w:spacing w:val="8"/>
          <w:sz w:val="28"/>
          <w:szCs w:val="28"/>
          <w:lang w:val="en"/>
        </w:rPr>
        <w:t>威海市公共资源交易中心交易</w:t>
      </w:r>
      <w:r w:rsidR="00D80FA1" w:rsidRPr="00FB6E8E">
        <w:rPr>
          <w:rFonts w:ascii="仿宋" w:eastAsia="仿宋" w:hAnsi="仿宋" w:hint="eastAsia"/>
          <w:color w:val="000000" w:themeColor="text1"/>
          <w:spacing w:val="8"/>
          <w:sz w:val="28"/>
          <w:szCs w:val="28"/>
          <w:lang w:val="en"/>
        </w:rPr>
        <w:t>十</w:t>
      </w:r>
      <w:r w:rsidRPr="00FB6E8E">
        <w:rPr>
          <w:rFonts w:ascii="仿宋" w:eastAsia="仿宋" w:hAnsi="仿宋" w:hint="eastAsia"/>
          <w:color w:val="000000" w:themeColor="text1"/>
          <w:spacing w:val="8"/>
          <w:sz w:val="28"/>
          <w:szCs w:val="28"/>
          <w:lang w:val="en"/>
        </w:rPr>
        <w:t>厅（威海市环翠区塔山中路317号市政务服务中心四楼）。</w:t>
      </w:r>
      <w:r w:rsidRPr="00FB6E8E">
        <w:rPr>
          <w:rFonts w:ascii="仿宋" w:eastAsia="仿宋" w:hAnsi="仿宋" w:cs="仿宋" w:hint="eastAsia"/>
          <w:color w:val="000000" w:themeColor="text1"/>
          <w:spacing w:val="8"/>
          <w:kern w:val="0"/>
          <w:sz w:val="28"/>
          <w:szCs w:val="28"/>
        </w:rPr>
        <w:t xml:space="preserve"> </w:t>
      </w:r>
    </w:p>
    <w:p w14:paraId="490CADD9"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 xml:space="preserve">七、发布公告的媒介 </w:t>
      </w:r>
    </w:p>
    <w:p w14:paraId="06763979"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0087900E" w14:textId="77777777"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八、其它补充事宜</w:t>
      </w:r>
    </w:p>
    <w:p w14:paraId="6BAE2C4B"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lastRenderedPageBreak/>
        <w:t xml:space="preserve">1.本项目实行全流程电子化，提交投标文件截止时间前，随时关注威海市公共资源交易网（变更公告栏）内变更提醒。 </w:t>
      </w:r>
    </w:p>
    <w:p w14:paraId="1A4E03A2" w14:textId="595B68A5" w:rsidR="00B074C8" w:rsidRPr="00FB6E8E" w:rsidRDefault="00B074C8"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2.</w:t>
      </w:r>
      <w:r w:rsidR="00A709AC" w:rsidRPr="00FB6E8E">
        <w:rPr>
          <w:rFonts w:hint="eastAsia"/>
          <w:color w:val="000000" w:themeColor="text1"/>
        </w:rPr>
        <w:t xml:space="preserve"> </w:t>
      </w:r>
      <w:r w:rsidR="00A709AC" w:rsidRPr="00FB6E8E">
        <w:rPr>
          <w:rFonts w:ascii="仿宋" w:eastAsia="仿宋" w:hAnsi="仿宋" w:cs="仿宋" w:hint="eastAsia"/>
          <w:color w:val="000000" w:themeColor="text1"/>
          <w:spacing w:val="8"/>
          <w:kern w:val="0"/>
          <w:sz w:val="28"/>
          <w:szCs w:val="28"/>
        </w:rPr>
        <w:t>投标人自行准备电脑，提前在个人电脑上进行测试确保音频、视频功能、CA签章功能可正常使用。远程开标，不接受投标人到现场参加开标活动；投标人提前熟悉交易系统（国企采购供应商操作手册网址：https://ggzyjy.weihai.cn/bszn/005005/20260109/eb4ba418-4b35-4f05-aa69-44fd7d8a7ffb.html），通过交易系统线上参加开标活动，不熟悉系统操作产生的风险由投标人承担。</w:t>
      </w:r>
    </w:p>
    <w:p w14:paraId="01D23285" w14:textId="33107B11" w:rsidR="004018F6" w:rsidRPr="00FB6E8E" w:rsidRDefault="000621ED" w:rsidP="007E1010">
      <w:pPr>
        <w:widowControl/>
        <w:adjustRightInd w:val="0"/>
        <w:spacing w:line="500" w:lineRule="exact"/>
        <w:ind w:firstLineChars="200" w:firstLine="594"/>
        <w:jc w:val="left"/>
        <w:rPr>
          <w:rFonts w:ascii="仿宋" w:eastAsia="仿宋" w:hAnsi="仿宋" w:cs="仿宋" w:hint="eastAsia"/>
          <w:b/>
          <w:color w:val="000000" w:themeColor="text1"/>
          <w:spacing w:val="8"/>
          <w:kern w:val="0"/>
          <w:sz w:val="28"/>
          <w:szCs w:val="28"/>
        </w:rPr>
      </w:pPr>
      <w:r w:rsidRPr="00FB6E8E">
        <w:rPr>
          <w:rFonts w:ascii="仿宋" w:eastAsia="仿宋" w:hAnsi="仿宋" w:cs="仿宋" w:hint="eastAsia"/>
          <w:b/>
          <w:color w:val="000000" w:themeColor="text1"/>
          <w:spacing w:val="8"/>
          <w:kern w:val="0"/>
          <w:sz w:val="28"/>
          <w:szCs w:val="28"/>
        </w:rPr>
        <w:t>九、联系方式：</w:t>
      </w:r>
    </w:p>
    <w:p w14:paraId="77E8C113"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1.招标人：威海昆嵛山机场建设有限公司</w:t>
      </w:r>
    </w:p>
    <w:p w14:paraId="3743EEEA"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地</w:t>
      </w:r>
      <w:r w:rsidRPr="00FB6E8E">
        <w:rPr>
          <w:rFonts w:ascii="仿宋" w:eastAsia="仿宋" w:hAnsi="仿宋" w:cs="仿宋" w:hint="eastAsia"/>
          <w:color w:val="000000" w:themeColor="text1"/>
          <w:spacing w:val="8"/>
          <w:kern w:val="0"/>
          <w:sz w:val="28"/>
          <w:szCs w:val="28"/>
        </w:rPr>
        <w:tab/>
        <w:t>址：威海市环翠区黄岛路30号长信大厦6楼</w:t>
      </w:r>
    </w:p>
    <w:p w14:paraId="44315EE6"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联系人：毕女士</w:t>
      </w:r>
    </w:p>
    <w:p w14:paraId="351279DE"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联系电话：</w:t>
      </w:r>
      <w:r w:rsidRPr="00FB6E8E">
        <w:rPr>
          <w:rFonts w:ascii="仿宋" w:eastAsia="仿宋" w:hAnsi="仿宋" w:cs="仿宋"/>
          <w:color w:val="000000" w:themeColor="text1"/>
          <w:spacing w:val="8"/>
          <w:kern w:val="0"/>
          <w:sz w:val="28"/>
          <w:szCs w:val="28"/>
        </w:rPr>
        <w:t>0631-5208679</w:t>
      </w:r>
    </w:p>
    <w:p w14:paraId="20DA0B19"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2.招标代理机构：威海市天垣工程咨询管理有限公司</w:t>
      </w:r>
    </w:p>
    <w:p w14:paraId="67E88290"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地</w:t>
      </w:r>
      <w:r w:rsidRPr="00FB6E8E">
        <w:rPr>
          <w:rFonts w:ascii="仿宋" w:eastAsia="仿宋" w:hAnsi="仿宋" w:cs="仿宋" w:hint="eastAsia"/>
          <w:color w:val="000000" w:themeColor="text1"/>
          <w:spacing w:val="8"/>
          <w:kern w:val="0"/>
          <w:sz w:val="28"/>
          <w:szCs w:val="28"/>
        </w:rPr>
        <w:tab/>
        <w:t>址：山东省威海市火炬高技术产业开发区文化中路-78-3号</w:t>
      </w:r>
    </w:p>
    <w:p w14:paraId="5DE5CF43"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联系人：李艳菁、王颖</w:t>
      </w:r>
    </w:p>
    <w:p w14:paraId="544D2E55"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联系电话：</w:t>
      </w:r>
      <w:r w:rsidRPr="00FB6E8E">
        <w:rPr>
          <w:rFonts w:ascii="仿宋" w:eastAsia="仿宋" w:hAnsi="仿宋" w:cs="仿宋"/>
          <w:color w:val="000000" w:themeColor="text1"/>
          <w:spacing w:val="8"/>
          <w:kern w:val="0"/>
          <w:sz w:val="28"/>
          <w:szCs w:val="28"/>
        </w:rPr>
        <w:t>0631-5819542</w:t>
      </w:r>
    </w:p>
    <w:p w14:paraId="2FF7496C" w14:textId="77777777" w:rsidR="004018F6" w:rsidRPr="00FB6E8E" w:rsidRDefault="000621ED" w:rsidP="007E1010">
      <w:pPr>
        <w:widowControl/>
        <w:adjustRightInd w:val="0"/>
        <w:spacing w:line="50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电子邮箱：</w:t>
      </w:r>
      <w:hyperlink r:id="rId11" w:history="1">
        <w:r w:rsidRPr="00FB6E8E">
          <w:rPr>
            <w:rFonts w:ascii="仿宋" w:eastAsia="仿宋" w:hAnsi="仿宋" w:cs="仿宋"/>
            <w:color w:val="000000" w:themeColor="text1"/>
            <w:spacing w:val="8"/>
            <w:kern w:val="0"/>
            <w:sz w:val="28"/>
            <w:szCs w:val="28"/>
          </w:rPr>
          <w:t>whtyzb</w:t>
        </w:r>
        <w:r w:rsidRPr="00FB6E8E">
          <w:rPr>
            <w:rFonts w:ascii="仿宋" w:eastAsia="仿宋" w:hAnsi="仿宋" w:cs="仿宋" w:hint="eastAsia"/>
            <w:color w:val="000000" w:themeColor="text1"/>
            <w:spacing w:val="8"/>
            <w:kern w:val="0"/>
            <w:sz w:val="28"/>
            <w:szCs w:val="28"/>
          </w:rPr>
          <w:t>@126.com</w:t>
        </w:r>
      </w:hyperlink>
    </w:p>
    <w:p w14:paraId="73D16E27" w14:textId="77777777" w:rsidR="004018F6" w:rsidRPr="00FB6E8E" w:rsidRDefault="004018F6" w:rsidP="007E1010">
      <w:pPr>
        <w:spacing w:line="500" w:lineRule="exact"/>
        <w:ind w:firstLine="422"/>
        <w:rPr>
          <w:rFonts w:ascii="仿宋" w:eastAsia="仿宋" w:hAnsi="仿宋" w:hint="eastAsia"/>
          <w:color w:val="000000" w:themeColor="text1"/>
        </w:rPr>
      </w:pPr>
    </w:p>
    <w:p w14:paraId="447BB246" w14:textId="77777777" w:rsidR="004018F6" w:rsidRPr="00FB6E8E" w:rsidRDefault="000621ED" w:rsidP="007E1010">
      <w:pPr>
        <w:widowControl/>
        <w:adjustRightInd w:val="0"/>
        <w:spacing w:line="500" w:lineRule="exact"/>
        <w:ind w:firstLineChars="200" w:firstLine="592"/>
        <w:jc w:val="center"/>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 xml:space="preserve">               发布人：威海市天垣工程咨询管理有限公司</w:t>
      </w:r>
    </w:p>
    <w:p w14:paraId="5872F4AE" w14:textId="5EA10E77" w:rsidR="004018F6" w:rsidRPr="00FB6E8E" w:rsidRDefault="000621ED" w:rsidP="007E1010">
      <w:pPr>
        <w:widowControl/>
        <w:adjustRightInd w:val="0"/>
        <w:spacing w:line="500" w:lineRule="exact"/>
        <w:ind w:firstLineChars="200" w:firstLine="592"/>
        <w:jc w:val="center"/>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 xml:space="preserve">                        发布时间：2026年</w:t>
      </w:r>
      <w:r w:rsidR="00D80FA1" w:rsidRPr="00FB6E8E">
        <w:rPr>
          <w:rFonts w:ascii="仿宋" w:eastAsia="仿宋" w:hAnsi="仿宋" w:cs="仿宋" w:hint="eastAsia"/>
          <w:color w:val="000000" w:themeColor="text1"/>
          <w:spacing w:val="8"/>
          <w:kern w:val="0"/>
          <w:sz w:val="28"/>
          <w:szCs w:val="28"/>
        </w:rPr>
        <w:t>5</w:t>
      </w:r>
      <w:r w:rsidRPr="00FB6E8E">
        <w:rPr>
          <w:rFonts w:ascii="仿宋" w:eastAsia="仿宋" w:hAnsi="仿宋" w:cs="仿宋" w:hint="eastAsia"/>
          <w:color w:val="000000" w:themeColor="text1"/>
          <w:spacing w:val="8"/>
          <w:kern w:val="0"/>
          <w:sz w:val="28"/>
          <w:szCs w:val="28"/>
        </w:rPr>
        <w:t>月</w:t>
      </w:r>
      <w:r w:rsidR="00D80FA1" w:rsidRPr="00FB6E8E">
        <w:rPr>
          <w:rFonts w:ascii="仿宋" w:eastAsia="仿宋" w:hAnsi="仿宋" w:cs="仿宋" w:hint="eastAsia"/>
          <w:color w:val="000000" w:themeColor="text1"/>
          <w:spacing w:val="8"/>
          <w:kern w:val="0"/>
          <w:sz w:val="28"/>
          <w:szCs w:val="28"/>
        </w:rPr>
        <w:t>14</w:t>
      </w:r>
      <w:r w:rsidRPr="00FB6E8E">
        <w:rPr>
          <w:rFonts w:ascii="仿宋" w:eastAsia="仿宋" w:hAnsi="仿宋" w:cs="仿宋" w:hint="eastAsia"/>
          <w:color w:val="000000" w:themeColor="text1"/>
          <w:spacing w:val="8"/>
          <w:kern w:val="0"/>
          <w:sz w:val="28"/>
          <w:szCs w:val="28"/>
        </w:rPr>
        <w:t>日</w:t>
      </w:r>
    </w:p>
    <w:bookmarkEnd w:id="9"/>
    <w:p w14:paraId="4D219B77" w14:textId="77777777" w:rsidR="004018F6" w:rsidRPr="00FB6E8E" w:rsidRDefault="004018F6">
      <w:pPr>
        <w:ind w:firstLine="422"/>
        <w:rPr>
          <w:rFonts w:ascii="仿宋" w:eastAsia="仿宋" w:hAnsi="仿宋" w:hint="eastAsia"/>
          <w:color w:val="000000" w:themeColor="text1"/>
        </w:rPr>
        <w:sectPr w:rsidR="004018F6" w:rsidRPr="00FB6E8E">
          <w:headerReference w:type="even" r:id="rId12"/>
          <w:footerReference w:type="default" r:id="rId13"/>
          <w:headerReference w:type="first" r:id="rId14"/>
          <w:pgSz w:w="11906" w:h="16838"/>
          <w:pgMar w:top="1440" w:right="1077" w:bottom="1440" w:left="1077" w:header="851" w:footer="992" w:gutter="0"/>
          <w:pgNumType w:start="1"/>
          <w:cols w:space="720"/>
          <w:docGrid w:type="lines" w:linePitch="312"/>
        </w:sectPr>
      </w:pPr>
    </w:p>
    <w:p w14:paraId="1D55FF6C" w14:textId="77777777" w:rsidR="004018F6" w:rsidRPr="00FB6E8E" w:rsidRDefault="000621ED">
      <w:pPr>
        <w:pStyle w:val="1"/>
        <w:ind w:firstLine="888"/>
        <w:rPr>
          <w:rFonts w:hint="eastAsia"/>
          <w:color w:val="000000" w:themeColor="text1"/>
        </w:rPr>
      </w:pPr>
      <w:bookmarkStart w:id="13" w:name="_Toc130891903"/>
      <w:bookmarkStart w:id="14" w:name="_Toc66864041"/>
      <w:bookmarkStart w:id="15" w:name="_Toc413596395"/>
      <w:bookmarkStart w:id="16" w:name="_Toc266431126"/>
      <w:bookmarkStart w:id="17" w:name="_Toc382129913"/>
      <w:bookmarkEnd w:id="6"/>
      <w:bookmarkEnd w:id="7"/>
      <w:r w:rsidRPr="00FB6E8E">
        <w:rPr>
          <w:rFonts w:hint="eastAsia"/>
          <w:color w:val="000000" w:themeColor="text1"/>
        </w:rPr>
        <w:lastRenderedPageBreak/>
        <w:t>第二章</w:t>
      </w:r>
      <w:r w:rsidRPr="00FB6E8E">
        <w:rPr>
          <w:color w:val="000000" w:themeColor="text1"/>
        </w:rPr>
        <w:t xml:space="preserve">  </w:t>
      </w:r>
      <w:r w:rsidRPr="00FB6E8E">
        <w:rPr>
          <w:rFonts w:hint="eastAsia"/>
          <w:color w:val="000000" w:themeColor="text1"/>
        </w:rPr>
        <w:t>投标须知</w:t>
      </w:r>
      <w:bookmarkEnd w:id="13"/>
      <w:bookmarkEnd w:id="14"/>
    </w:p>
    <w:p w14:paraId="1EB89ED5" w14:textId="77777777" w:rsidR="004018F6" w:rsidRPr="00FB6E8E" w:rsidRDefault="000621ED">
      <w:pPr>
        <w:ind w:firstLine="643"/>
        <w:jc w:val="center"/>
        <w:rPr>
          <w:rFonts w:ascii="仿宋" w:eastAsia="仿宋" w:hAnsi="仿宋" w:cs="仿宋" w:hint="eastAsia"/>
          <w:color w:val="000000" w:themeColor="text1"/>
          <w:sz w:val="32"/>
          <w:szCs w:val="32"/>
        </w:rPr>
      </w:pPr>
      <w:r w:rsidRPr="00FB6E8E">
        <w:rPr>
          <w:rFonts w:ascii="仿宋" w:eastAsia="仿宋" w:hAnsi="仿宋" w:cs="仿宋" w:hint="eastAsia"/>
          <w:color w:val="000000" w:themeColor="text1"/>
          <w:sz w:val="32"/>
          <w:szCs w:val="32"/>
        </w:rPr>
        <w:t>投标须知前附表</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6824"/>
      </w:tblGrid>
      <w:tr w:rsidR="00FB6E8E" w:rsidRPr="00FB6E8E" w14:paraId="039B3B4B" w14:textId="77777777">
        <w:trPr>
          <w:trHeight w:val="607"/>
          <w:jc w:val="center"/>
        </w:trPr>
        <w:tc>
          <w:tcPr>
            <w:tcW w:w="851" w:type="dxa"/>
            <w:tcBorders>
              <w:top w:val="single" w:sz="4" w:space="0" w:color="auto"/>
              <w:bottom w:val="single" w:sz="4" w:space="0" w:color="auto"/>
              <w:right w:val="single" w:sz="4" w:space="0" w:color="auto"/>
            </w:tcBorders>
            <w:vAlign w:val="center"/>
          </w:tcPr>
          <w:p w14:paraId="2BB20A8D"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4"/>
              </w:rPr>
            </w:pPr>
            <w:r w:rsidRPr="00FB6E8E">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684B8D66"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项    目</w:t>
            </w:r>
          </w:p>
        </w:tc>
        <w:tc>
          <w:tcPr>
            <w:tcW w:w="6824" w:type="dxa"/>
            <w:tcBorders>
              <w:top w:val="single" w:sz="4" w:space="0" w:color="auto"/>
              <w:left w:val="single" w:sz="4" w:space="0" w:color="auto"/>
              <w:bottom w:val="single" w:sz="4" w:space="0" w:color="auto"/>
            </w:tcBorders>
            <w:vAlign w:val="center"/>
          </w:tcPr>
          <w:p w14:paraId="357C7B84" w14:textId="77777777" w:rsidR="004018F6" w:rsidRPr="00FB6E8E" w:rsidRDefault="000621ED" w:rsidP="005505DE">
            <w:pPr>
              <w:snapToGrid w:val="0"/>
              <w:spacing w:line="500" w:lineRule="exact"/>
              <w:ind w:left="57"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内           容</w:t>
            </w:r>
          </w:p>
        </w:tc>
      </w:tr>
      <w:tr w:rsidR="00FB6E8E" w:rsidRPr="00FB6E8E" w14:paraId="28373E58" w14:textId="77777777">
        <w:trPr>
          <w:trHeight w:val="607"/>
          <w:jc w:val="center"/>
        </w:trPr>
        <w:tc>
          <w:tcPr>
            <w:tcW w:w="851" w:type="dxa"/>
            <w:tcBorders>
              <w:top w:val="single" w:sz="4" w:space="0" w:color="auto"/>
              <w:bottom w:val="single" w:sz="4" w:space="0" w:color="auto"/>
              <w:right w:val="single" w:sz="4" w:space="0" w:color="auto"/>
            </w:tcBorders>
            <w:vAlign w:val="center"/>
          </w:tcPr>
          <w:p w14:paraId="753E528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72F124A3"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项目名称</w:t>
            </w:r>
          </w:p>
        </w:tc>
        <w:tc>
          <w:tcPr>
            <w:tcW w:w="6824" w:type="dxa"/>
            <w:tcBorders>
              <w:top w:val="single" w:sz="4" w:space="0" w:color="auto"/>
              <w:left w:val="single" w:sz="4" w:space="0" w:color="auto"/>
              <w:bottom w:val="single" w:sz="4" w:space="0" w:color="auto"/>
            </w:tcBorders>
            <w:vAlign w:val="center"/>
          </w:tcPr>
          <w:p w14:paraId="28177D86"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威海昆嵛山机场绿色低碳专项咨询及能源专项规划项目</w:t>
            </w:r>
          </w:p>
        </w:tc>
      </w:tr>
      <w:tr w:rsidR="00FB6E8E" w:rsidRPr="00FB6E8E" w14:paraId="31BE994C" w14:textId="77777777">
        <w:trPr>
          <w:trHeight w:val="613"/>
          <w:jc w:val="center"/>
        </w:trPr>
        <w:tc>
          <w:tcPr>
            <w:tcW w:w="851" w:type="dxa"/>
            <w:tcBorders>
              <w:top w:val="single" w:sz="4" w:space="0" w:color="auto"/>
              <w:bottom w:val="single" w:sz="4" w:space="0" w:color="auto"/>
              <w:right w:val="single" w:sz="4" w:space="0" w:color="auto"/>
            </w:tcBorders>
            <w:vAlign w:val="center"/>
          </w:tcPr>
          <w:p w14:paraId="6A5F867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6DB57A0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招标编号</w:t>
            </w:r>
          </w:p>
        </w:tc>
        <w:tc>
          <w:tcPr>
            <w:tcW w:w="6824" w:type="dxa"/>
            <w:tcBorders>
              <w:top w:val="single" w:sz="4" w:space="0" w:color="auto"/>
              <w:left w:val="single" w:sz="4" w:space="0" w:color="auto"/>
              <w:bottom w:val="single" w:sz="4" w:space="0" w:color="auto"/>
            </w:tcBorders>
            <w:vAlign w:val="center"/>
          </w:tcPr>
          <w:p w14:paraId="66179511" w14:textId="4427DD10" w:rsidR="004018F6" w:rsidRPr="00FB6E8E" w:rsidRDefault="00D80FA1"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WHKYSJC2026-03</w:t>
            </w:r>
          </w:p>
        </w:tc>
      </w:tr>
      <w:tr w:rsidR="00FB6E8E" w:rsidRPr="00FB6E8E" w14:paraId="7519758A" w14:textId="77777777">
        <w:trPr>
          <w:trHeight w:val="1389"/>
          <w:jc w:val="center"/>
        </w:trPr>
        <w:tc>
          <w:tcPr>
            <w:tcW w:w="851" w:type="dxa"/>
            <w:tcBorders>
              <w:top w:val="single" w:sz="4" w:space="0" w:color="auto"/>
              <w:bottom w:val="single" w:sz="4" w:space="0" w:color="auto"/>
              <w:right w:val="single" w:sz="4" w:space="0" w:color="auto"/>
            </w:tcBorders>
            <w:vAlign w:val="center"/>
          </w:tcPr>
          <w:p w14:paraId="780BD69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7933705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招标人</w:t>
            </w:r>
          </w:p>
        </w:tc>
        <w:tc>
          <w:tcPr>
            <w:tcW w:w="6824" w:type="dxa"/>
            <w:tcBorders>
              <w:top w:val="single" w:sz="4" w:space="0" w:color="auto"/>
              <w:left w:val="single" w:sz="4" w:space="0" w:color="auto"/>
              <w:bottom w:val="single" w:sz="4" w:space="0" w:color="auto"/>
            </w:tcBorders>
            <w:vAlign w:val="center"/>
          </w:tcPr>
          <w:p w14:paraId="4569703A"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名称：威海昆嵛山机场建设有限公司</w:t>
            </w:r>
          </w:p>
          <w:p w14:paraId="79034AF1"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地址：威海市环翠区黄岛路30号长信大厦 6 楼</w:t>
            </w:r>
          </w:p>
          <w:p w14:paraId="0E5EF2A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联系人：毕女士</w:t>
            </w:r>
          </w:p>
          <w:p w14:paraId="6B8F576A"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联系电话：0631-5208679</w:t>
            </w:r>
          </w:p>
        </w:tc>
      </w:tr>
      <w:tr w:rsidR="00FB6E8E" w:rsidRPr="00FB6E8E" w14:paraId="26A2F182" w14:textId="77777777">
        <w:trPr>
          <w:trHeight w:val="1389"/>
          <w:jc w:val="center"/>
        </w:trPr>
        <w:tc>
          <w:tcPr>
            <w:tcW w:w="851" w:type="dxa"/>
            <w:tcBorders>
              <w:top w:val="single" w:sz="4" w:space="0" w:color="auto"/>
              <w:bottom w:val="single" w:sz="4" w:space="0" w:color="auto"/>
              <w:right w:val="single" w:sz="4" w:space="0" w:color="auto"/>
            </w:tcBorders>
            <w:vAlign w:val="center"/>
          </w:tcPr>
          <w:p w14:paraId="6CBF2F0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7D7C488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招标代理机构</w:t>
            </w:r>
          </w:p>
        </w:tc>
        <w:tc>
          <w:tcPr>
            <w:tcW w:w="6824" w:type="dxa"/>
            <w:tcBorders>
              <w:top w:val="single" w:sz="4" w:space="0" w:color="auto"/>
              <w:left w:val="single" w:sz="4" w:space="0" w:color="auto"/>
              <w:bottom w:val="single" w:sz="4" w:space="0" w:color="auto"/>
            </w:tcBorders>
            <w:vAlign w:val="center"/>
          </w:tcPr>
          <w:p w14:paraId="23F66DC8"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名称：威海市天垣工程咨询管理有限公司</w:t>
            </w:r>
          </w:p>
          <w:p w14:paraId="3FDE614E"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地址：山东省威海市火炬高技术产业开发区文化中路-78-3号</w:t>
            </w:r>
          </w:p>
          <w:p w14:paraId="5147CA6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联系人：李艳菁、王颖</w:t>
            </w:r>
          </w:p>
          <w:p w14:paraId="4A2C757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联系电话：</w:t>
            </w:r>
            <w:r w:rsidRPr="00FB6E8E">
              <w:rPr>
                <w:rFonts w:ascii="仿宋" w:eastAsia="仿宋" w:hAnsi="仿宋" w:cs="仿宋"/>
                <w:color w:val="000000" w:themeColor="text1"/>
                <w:sz w:val="28"/>
                <w:szCs w:val="28"/>
              </w:rPr>
              <w:t>0631-5819542</w:t>
            </w:r>
          </w:p>
        </w:tc>
      </w:tr>
      <w:tr w:rsidR="00FB6E8E" w:rsidRPr="00FB6E8E" w14:paraId="70875247" w14:textId="77777777">
        <w:trPr>
          <w:trHeight w:val="718"/>
          <w:jc w:val="center"/>
        </w:trPr>
        <w:tc>
          <w:tcPr>
            <w:tcW w:w="851" w:type="dxa"/>
            <w:tcBorders>
              <w:top w:val="single" w:sz="4" w:space="0" w:color="auto"/>
              <w:bottom w:val="single" w:sz="4" w:space="0" w:color="auto"/>
              <w:right w:val="single" w:sz="4" w:space="0" w:color="auto"/>
            </w:tcBorders>
            <w:vAlign w:val="center"/>
          </w:tcPr>
          <w:p w14:paraId="5417C032"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E35324E"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项目情况</w:t>
            </w:r>
          </w:p>
        </w:tc>
        <w:tc>
          <w:tcPr>
            <w:tcW w:w="6824" w:type="dxa"/>
            <w:tcBorders>
              <w:top w:val="single" w:sz="4" w:space="0" w:color="auto"/>
              <w:left w:val="single" w:sz="4" w:space="0" w:color="auto"/>
              <w:bottom w:val="single" w:sz="4" w:space="0" w:color="auto"/>
            </w:tcBorders>
            <w:vAlign w:val="center"/>
          </w:tcPr>
          <w:p w14:paraId="49D7A2A4"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详见“第一章 招标公告”</w:t>
            </w:r>
          </w:p>
        </w:tc>
      </w:tr>
      <w:tr w:rsidR="00FB6E8E" w:rsidRPr="00FB6E8E" w14:paraId="46C21073" w14:textId="77777777">
        <w:trPr>
          <w:trHeight w:val="641"/>
          <w:jc w:val="center"/>
        </w:trPr>
        <w:tc>
          <w:tcPr>
            <w:tcW w:w="851" w:type="dxa"/>
            <w:tcBorders>
              <w:top w:val="single" w:sz="4" w:space="0" w:color="auto"/>
              <w:bottom w:val="single" w:sz="4" w:space="0" w:color="auto"/>
              <w:right w:val="single" w:sz="4" w:space="0" w:color="auto"/>
            </w:tcBorders>
            <w:vAlign w:val="center"/>
          </w:tcPr>
          <w:p w14:paraId="126C72CB"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657C991B"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资金来源及比例</w:t>
            </w:r>
          </w:p>
        </w:tc>
        <w:tc>
          <w:tcPr>
            <w:tcW w:w="6824" w:type="dxa"/>
            <w:tcBorders>
              <w:top w:val="single" w:sz="4" w:space="0" w:color="auto"/>
              <w:left w:val="single" w:sz="4" w:space="0" w:color="auto"/>
              <w:bottom w:val="single" w:sz="4" w:space="0" w:color="auto"/>
            </w:tcBorders>
            <w:vAlign w:val="center"/>
          </w:tcPr>
          <w:p w14:paraId="780A85F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财政资金100%</w:t>
            </w:r>
          </w:p>
        </w:tc>
      </w:tr>
      <w:tr w:rsidR="00FB6E8E" w:rsidRPr="00FB6E8E" w14:paraId="6B932FC2" w14:textId="77777777">
        <w:trPr>
          <w:trHeight w:val="566"/>
          <w:jc w:val="center"/>
        </w:trPr>
        <w:tc>
          <w:tcPr>
            <w:tcW w:w="851" w:type="dxa"/>
            <w:tcBorders>
              <w:top w:val="single" w:sz="4" w:space="0" w:color="auto"/>
              <w:bottom w:val="single" w:sz="4" w:space="0" w:color="auto"/>
              <w:right w:val="single" w:sz="4" w:space="0" w:color="auto"/>
            </w:tcBorders>
            <w:vAlign w:val="center"/>
          </w:tcPr>
          <w:p w14:paraId="1DFDDCC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F0B7F5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落实情况</w:t>
            </w:r>
          </w:p>
        </w:tc>
        <w:tc>
          <w:tcPr>
            <w:tcW w:w="6824" w:type="dxa"/>
            <w:tcBorders>
              <w:top w:val="single" w:sz="4" w:space="0" w:color="auto"/>
              <w:left w:val="single" w:sz="4" w:space="0" w:color="auto"/>
              <w:bottom w:val="single" w:sz="4" w:space="0" w:color="auto"/>
            </w:tcBorders>
            <w:vAlign w:val="center"/>
          </w:tcPr>
          <w:p w14:paraId="6720ACD4"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已落实</w:t>
            </w:r>
          </w:p>
        </w:tc>
      </w:tr>
      <w:tr w:rsidR="00FB6E8E" w:rsidRPr="00FB6E8E" w14:paraId="581C6922" w14:textId="77777777">
        <w:trPr>
          <w:trHeight w:val="545"/>
          <w:jc w:val="center"/>
        </w:trPr>
        <w:tc>
          <w:tcPr>
            <w:tcW w:w="851" w:type="dxa"/>
            <w:tcBorders>
              <w:top w:val="single" w:sz="4" w:space="0" w:color="auto"/>
              <w:bottom w:val="single" w:sz="4" w:space="0" w:color="auto"/>
              <w:right w:val="single" w:sz="4" w:space="0" w:color="auto"/>
            </w:tcBorders>
            <w:vAlign w:val="center"/>
          </w:tcPr>
          <w:p w14:paraId="089C112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664AB964"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电子投标</w:t>
            </w:r>
          </w:p>
          <w:p w14:paraId="5BB72252"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特别提示</w:t>
            </w:r>
          </w:p>
        </w:tc>
        <w:tc>
          <w:tcPr>
            <w:tcW w:w="6824" w:type="dxa"/>
            <w:tcBorders>
              <w:top w:val="single" w:sz="4" w:space="0" w:color="auto"/>
              <w:left w:val="single" w:sz="4" w:space="0" w:color="auto"/>
              <w:bottom w:val="single" w:sz="4" w:space="0" w:color="auto"/>
            </w:tcBorders>
            <w:vAlign w:val="center"/>
          </w:tcPr>
          <w:p w14:paraId="1BAC7A5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1.登录“威海市公共资源交易网”首页右侧“交易服务一网通办系统”进行平台切换点击“国企采购”进</w:t>
            </w:r>
            <w:r w:rsidRPr="00FB6E8E">
              <w:rPr>
                <w:rFonts w:ascii="仿宋" w:eastAsia="仿宋" w:hAnsi="仿宋" w:cs="仿宋" w:hint="eastAsia"/>
                <w:color w:val="000000" w:themeColor="text1"/>
                <w:sz w:val="28"/>
                <w:szCs w:val="28"/>
              </w:rPr>
              <w:lastRenderedPageBreak/>
              <w:t>入国有企业阳光采购电子化服务平台进行注册，取得用户名和密码（已经完成注册的投标人无须重复注册）；首次注册的投标人应及时办理安全证书（CA锁）及电子签章。</w:t>
            </w:r>
          </w:p>
          <w:p w14:paraId="0BE3E30E" w14:textId="43C83A39" w:rsidR="00B074C8" w:rsidRPr="00FB6E8E" w:rsidRDefault="00B074C8"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w:t>
            </w:r>
            <w:r w:rsidR="00A709AC" w:rsidRPr="00FB6E8E">
              <w:rPr>
                <w:rFonts w:ascii="仿宋" w:eastAsia="仿宋" w:hAnsi="仿宋" w:cs="仿宋" w:hint="eastAsia"/>
                <w:color w:val="000000" w:themeColor="text1"/>
                <w:sz w:val="28"/>
                <w:szCs w:val="28"/>
              </w:rPr>
              <w:t>国企阳光采购平台</w:t>
            </w:r>
            <w:r w:rsidRPr="00FB6E8E">
              <w:rPr>
                <w:rFonts w:ascii="仿宋" w:eastAsia="仿宋" w:hAnsi="仿宋" w:cs="仿宋" w:hint="eastAsia"/>
                <w:color w:val="000000" w:themeColor="text1"/>
                <w:sz w:val="28"/>
                <w:szCs w:val="28"/>
              </w:rPr>
              <w:t>”获取招标文件，如跳转国企阳光采购平台时，提示用户不存在，可拨打技术支持电话（17863029936）咨询。</w:t>
            </w:r>
          </w:p>
          <w:p w14:paraId="42DDE0DA" w14:textId="47CF7CE4"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2．本项目必须网上提交投标文件，</w:t>
            </w:r>
            <w:r w:rsidRPr="00FB6E8E">
              <w:rPr>
                <w:rFonts w:ascii="仿宋" w:eastAsia="仿宋" w:hAnsi="仿宋" w:cs="仿宋" w:hint="eastAsia"/>
                <w:color w:val="000000" w:themeColor="text1"/>
                <w:sz w:val="28"/>
                <w:szCs w:val="28"/>
              </w:rPr>
              <w:t>参与本项目投标人应利用办理好的CA锁登录</w:t>
            </w:r>
            <w:r w:rsidR="00B074C8" w:rsidRPr="00FB6E8E">
              <w:rPr>
                <w:rFonts w:ascii="仿宋" w:eastAsia="仿宋" w:hAnsi="仿宋" w:cs="仿宋" w:hint="eastAsia"/>
                <w:color w:val="000000" w:themeColor="text1"/>
                <w:sz w:val="28"/>
                <w:szCs w:val="28"/>
              </w:rPr>
              <w:t>国企阳光采购平台</w:t>
            </w:r>
            <w:r w:rsidRPr="00FB6E8E">
              <w:rPr>
                <w:rFonts w:ascii="仿宋" w:eastAsia="仿宋" w:hAnsi="仿宋" w:cs="仿宋" w:hint="eastAsia"/>
                <w:color w:val="000000" w:themeColor="text1"/>
                <w:sz w:val="28"/>
                <w:szCs w:val="28"/>
              </w:rPr>
              <w:t>进行招标文件的获取、文件下载和网上提交投标文件，且安全证书（CA锁）在有效期内。</w:t>
            </w:r>
          </w:p>
          <w:p w14:paraId="459A4460" w14:textId="77777777" w:rsidR="00B074C8"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w:t>
            </w:r>
            <w:r w:rsidR="00B074C8" w:rsidRPr="00FB6E8E">
              <w:rPr>
                <w:rFonts w:ascii="仿宋" w:eastAsia="仿宋" w:hAnsi="仿宋" w:cs="仿宋" w:hint="eastAsia"/>
                <w:color w:val="000000" w:themeColor="text1"/>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2946AED3" w14:textId="37F2F1CF"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w:t>
            </w:r>
            <w:r w:rsidR="00B074C8" w:rsidRPr="00FB6E8E">
              <w:rPr>
                <w:rFonts w:ascii="仿宋" w:eastAsia="仿宋" w:hAnsi="仿宋" w:cs="仿宋" w:hint="eastAsia"/>
                <w:color w:val="000000" w:themeColor="text1"/>
                <w:sz w:val="28"/>
                <w:szCs w:val="28"/>
              </w:rPr>
              <w:t>网上提交投标文件时，登录交易平台的电脑须满足环境要求（详见新版威海市国有企业阳光采购服务平台供应商用户手册https://ggzyjy.weihai.cn/bszn/005005/20260109/e</w:t>
            </w:r>
            <w:r w:rsidR="00B074C8" w:rsidRPr="00FB6E8E">
              <w:rPr>
                <w:rFonts w:ascii="仿宋" w:eastAsia="仿宋" w:hAnsi="仿宋" w:cs="仿宋" w:hint="eastAsia"/>
                <w:color w:val="000000" w:themeColor="text1"/>
                <w:sz w:val="28"/>
                <w:szCs w:val="28"/>
              </w:rPr>
              <w:lastRenderedPageBreak/>
              <w:t>b4ba418-4b35-4f05-aa69-44fd7d8a7ffb.html）。</w:t>
            </w:r>
          </w:p>
          <w:p w14:paraId="17ADA1E8"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B28FF2B"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ED2162B"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5B89FF85" w14:textId="12BE97CB" w:rsidR="004018F6" w:rsidRPr="00FB6E8E" w:rsidRDefault="000621ED" w:rsidP="00993CCC">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FB6E8E" w:rsidRPr="00FB6E8E" w14:paraId="28C37A90" w14:textId="77777777">
        <w:trPr>
          <w:trHeight w:val="743"/>
          <w:jc w:val="center"/>
        </w:trPr>
        <w:tc>
          <w:tcPr>
            <w:tcW w:w="851" w:type="dxa"/>
            <w:tcBorders>
              <w:top w:val="single" w:sz="4" w:space="0" w:color="auto"/>
              <w:bottom w:val="single" w:sz="4" w:space="0" w:color="auto"/>
              <w:right w:val="single" w:sz="4" w:space="0" w:color="auto"/>
            </w:tcBorders>
            <w:vAlign w:val="center"/>
          </w:tcPr>
          <w:p w14:paraId="54FA12B2"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18AC0C3C"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资质证明文件</w:t>
            </w:r>
          </w:p>
          <w:p w14:paraId="1B5E1DE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原件</w:t>
            </w:r>
          </w:p>
        </w:tc>
        <w:tc>
          <w:tcPr>
            <w:tcW w:w="6824" w:type="dxa"/>
            <w:tcBorders>
              <w:top w:val="single" w:sz="4" w:space="0" w:color="auto"/>
              <w:left w:val="single" w:sz="4" w:space="0" w:color="auto"/>
              <w:bottom w:val="single" w:sz="4" w:space="0" w:color="auto"/>
            </w:tcBorders>
            <w:vAlign w:val="center"/>
          </w:tcPr>
          <w:p w14:paraId="04AE2B65"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无需提供资质证明文件原件</w:t>
            </w:r>
          </w:p>
        </w:tc>
      </w:tr>
      <w:tr w:rsidR="00FB6E8E" w:rsidRPr="00FB6E8E" w14:paraId="2C2AB63E" w14:textId="77777777">
        <w:trPr>
          <w:trHeight w:val="545"/>
          <w:jc w:val="center"/>
        </w:trPr>
        <w:tc>
          <w:tcPr>
            <w:tcW w:w="851" w:type="dxa"/>
            <w:tcBorders>
              <w:top w:val="single" w:sz="4" w:space="0" w:color="auto"/>
              <w:bottom w:val="single" w:sz="4" w:space="0" w:color="auto"/>
              <w:right w:val="single" w:sz="4" w:space="0" w:color="auto"/>
            </w:tcBorders>
            <w:vAlign w:val="center"/>
          </w:tcPr>
          <w:p w14:paraId="6E41BAFB"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6AAF12C3"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w:t>
            </w:r>
            <w:r w:rsidRPr="00FB6E8E">
              <w:rPr>
                <w:rFonts w:ascii="仿宋" w:eastAsia="仿宋" w:hAnsi="仿宋" w:cs="仿宋"/>
                <w:color w:val="000000" w:themeColor="text1"/>
                <w:sz w:val="28"/>
                <w:szCs w:val="28"/>
              </w:rPr>
              <w:t>文件份数</w:t>
            </w:r>
          </w:p>
        </w:tc>
        <w:tc>
          <w:tcPr>
            <w:tcW w:w="6824" w:type="dxa"/>
            <w:tcBorders>
              <w:top w:val="single" w:sz="4" w:space="0" w:color="auto"/>
              <w:left w:val="single" w:sz="4" w:space="0" w:color="auto"/>
              <w:bottom w:val="single" w:sz="4" w:space="0" w:color="auto"/>
            </w:tcBorders>
            <w:vAlign w:val="center"/>
          </w:tcPr>
          <w:p w14:paraId="596FAC1D"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网上按时提交电子投标文件</w:t>
            </w:r>
          </w:p>
        </w:tc>
      </w:tr>
      <w:tr w:rsidR="00FB6E8E" w:rsidRPr="00FB6E8E" w14:paraId="0F536090" w14:textId="77777777">
        <w:trPr>
          <w:trHeight w:val="445"/>
          <w:jc w:val="center"/>
        </w:trPr>
        <w:tc>
          <w:tcPr>
            <w:tcW w:w="851" w:type="dxa"/>
            <w:tcBorders>
              <w:top w:val="single" w:sz="4" w:space="0" w:color="auto"/>
              <w:bottom w:val="single" w:sz="4" w:space="0" w:color="auto"/>
              <w:right w:val="single" w:sz="4" w:space="0" w:color="auto"/>
            </w:tcBorders>
            <w:vAlign w:val="center"/>
          </w:tcPr>
          <w:p w14:paraId="7D9E3CF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11</w:t>
            </w:r>
          </w:p>
        </w:tc>
        <w:tc>
          <w:tcPr>
            <w:tcW w:w="2181" w:type="dxa"/>
            <w:tcBorders>
              <w:top w:val="single" w:sz="4" w:space="0" w:color="auto"/>
              <w:left w:val="single" w:sz="4" w:space="0" w:color="auto"/>
              <w:bottom w:val="single" w:sz="4" w:space="0" w:color="auto"/>
              <w:right w:val="single" w:sz="4" w:space="0" w:color="auto"/>
            </w:tcBorders>
            <w:vAlign w:val="center"/>
          </w:tcPr>
          <w:p w14:paraId="3A95C4C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实物样品</w:t>
            </w:r>
          </w:p>
        </w:tc>
        <w:tc>
          <w:tcPr>
            <w:tcW w:w="6824" w:type="dxa"/>
            <w:tcBorders>
              <w:top w:val="single" w:sz="4" w:space="0" w:color="auto"/>
              <w:left w:val="single" w:sz="4" w:space="0" w:color="auto"/>
              <w:bottom w:val="single" w:sz="4" w:space="0" w:color="auto"/>
            </w:tcBorders>
            <w:vAlign w:val="center"/>
          </w:tcPr>
          <w:p w14:paraId="1EAA88EB"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无</w:t>
            </w:r>
          </w:p>
        </w:tc>
      </w:tr>
      <w:tr w:rsidR="00FB6E8E" w:rsidRPr="00FB6E8E" w14:paraId="064A3563" w14:textId="77777777">
        <w:trPr>
          <w:trHeight w:val="445"/>
          <w:jc w:val="center"/>
        </w:trPr>
        <w:tc>
          <w:tcPr>
            <w:tcW w:w="851" w:type="dxa"/>
            <w:tcBorders>
              <w:top w:val="single" w:sz="4" w:space="0" w:color="auto"/>
              <w:bottom w:val="single" w:sz="4" w:space="0" w:color="auto"/>
              <w:right w:val="single" w:sz="4" w:space="0" w:color="auto"/>
            </w:tcBorders>
            <w:vAlign w:val="center"/>
          </w:tcPr>
          <w:p w14:paraId="0CAC28D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43A7803F"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现场踏勘</w:t>
            </w:r>
          </w:p>
        </w:tc>
        <w:tc>
          <w:tcPr>
            <w:tcW w:w="6824" w:type="dxa"/>
            <w:tcBorders>
              <w:top w:val="single" w:sz="4" w:space="0" w:color="auto"/>
              <w:left w:val="single" w:sz="4" w:space="0" w:color="auto"/>
              <w:bottom w:val="single" w:sz="4" w:space="0" w:color="auto"/>
            </w:tcBorders>
            <w:vAlign w:val="center"/>
          </w:tcPr>
          <w:p w14:paraId="0BEFB6F3" w14:textId="77777777" w:rsidR="004018F6" w:rsidRPr="00FB6E8E" w:rsidRDefault="000621ED" w:rsidP="005505DE">
            <w:pPr>
              <w:snapToGrid w:val="0"/>
              <w:spacing w:line="500" w:lineRule="exact"/>
              <w:ind w:rightChars="-50" w:right="-105"/>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不组织</w:t>
            </w:r>
          </w:p>
        </w:tc>
      </w:tr>
      <w:tr w:rsidR="00FB6E8E" w:rsidRPr="00FB6E8E" w14:paraId="5E323BE6" w14:textId="77777777">
        <w:trPr>
          <w:trHeight w:val="445"/>
          <w:jc w:val="center"/>
        </w:trPr>
        <w:tc>
          <w:tcPr>
            <w:tcW w:w="851" w:type="dxa"/>
            <w:tcBorders>
              <w:top w:val="single" w:sz="4" w:space="0" w:color="auto"/>
              <w:bottom w:val="single" w:sz="4" w:space="0" w:color="auto"/>
              <w:right w:val="single" w:sz="4" w:space="0" w:color="auto"/>
            </w:tcBorders>
            <w:vAlign w:val="center"/>
          </w:tcPr>
          <w:p w14:paraId="67EED7C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50D8CBB4"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投标预备会</w:t>
            </w:r>
          </w:p>
        </w:tc>
        <w:tc>
          <w:tcPr>
            <w:tcW w:w="6824" w:type="dxa"/>
            <w:tcBorders>
              <w:top w:val="single" w:sz="4" w:space="0" w:color="auto"/>
              <w:left w:val="single" w:sz="4" w:space="0" w:color="auto"/>
              <w:bottom w:val="single" w:sz="4" w:space="0" w:color="auto"/>
            </w:tcBorders>
            <w:vAlign w:val="center"/>
          </w:tcPr>
          <w:p w14:paraId="280B8D23" w14:textId="77777777" w:rsidR="004018F6" w:rsidRPr="00FB6E8E" w:rsidRDefault="000621ED" w:rsidP="005505DE">
            <w:pPr>
              <w:spacing w:line="500" w:lineRule="exact"/>
              <w:textAlignment w:val="top"/>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不召开</w:t>
            </w:r>
          </w:p>
        </w:tc>
      </w:tr>
      <w:tr w:rsidR="00FB6E8E" w:rsidRPr="00FB6E8E" w14:paraId="1365E3FE" w14:textId="77777777">
        <w:trPr>
          <w:trHeight w:val="452"/>
          <w:jc w:val="center"/>
        </w:trPr>
        <w:tc>
          <w:tcPr>
            <w:tcW w:w="851" w:type="dxa"/>
            <w:tcBorders>
              <w:top w:val="single" w:sz="4" w:space="0" w:color="auto"/>
              <w:bottom w:val="single" w:sz="4" w:space="0" w:color="auto"/>
              <w:right w:val="single" w:sz="4" w:space="0" w:color="auto"/>
            </w:tcBorders>
            <w:vAlign w:val="center"/>
          </w:tcPr>
          <w:p w14:paraId="4830CBA2"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1300E0F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投标有效期</w:t>
            </w:r>
          </w:p>
        </w:tc>
        <w:tc>
          <w:tcPr>
            <w:tcW w:w="6824" w:type="dxa"/>
            <w:tcBorders>
              <w:top w:val="single" w:sz="4" w:space="0" w:color="auto"/>
              <w:left w:val="single" w:sz="4" w:space="0" w:color="auto"/>
              <w:bottom w:val="single" w:sz="4" w:space="0" w:color="auto"/>
            </w:tcBorders>
            <w:vAlign w:val="center"/>
          </w:tcPr>
          <w:p w14:paraId="23C338C7"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开标之日起90天</w:t>
            </w:r>
          </w:p>
        </w:tc>
      </w:tr>
      <w:tr w:rsidR="00FB6E8E" w:rsidRPr="00FB6E8E" w14:paraId="6E2A624E" w14:textId="77777777">
        <w:trPr>
          <w:trHeight w:val="613"/>
          <w:jc w:val="center"/>
        </w:trPr>
        <w:tc>
          <w:tcPr>
            <w:tcW w:w="851" w:type="dxa"/>
            <w:tcBorders>
              <w:top w:val="single" w:sz="4" w:space="0" w:color="auto"/>
              <w:bottom w:val="single" w:sz="4" w:space="0" w:color="auto"/>
              <w:right w:val="single" w:sz="4" w:space="0" w:color="auto"/>
            </w:tcBorders>
            <w:vAlign w:val="center"/>
          </w:tcPr>
          <w:p w14:paraId="46E8358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5559727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投标文件</w:t>
            </w:r>
            <w:r w:rsidRPr="00FB6E8E">
              <w:rPr>
                <w:rFonts w:ascii="仿宋" w:eastAsia="仿宋" w:hAnsi="仿宋" w:cs="仿宋"/>
                <w:color w:val="000000" w:themeColor="text1"/>
                <w:sz w:val="28"/>
                <w:szCs w:val="28"/>
              </w:rPr>
              <w:t>提交时间</w:t>
            </w:r>
            <w:r w:rsidRPr="00FB6E8E">
              <w:rPr>
                <w:rFonts w:ascii="仿宋" w:eastAsia="仿宋" w:hAnsi="仿宋" w:cs="仿宋" w:hint="eastAsia"/>
                <w:color w:val="000000" w:themeColor="text1"/>
                <w:sz w:val="28"/>
                <w:szCs w:val="28"/>
              </w:rPr>
              <w:t>及地点</w:t>
            </w:r>
          </w:p>
        </w:tc>
        <w:tc>
          <w:tcPr>
            <w:tcW w:w="6824" w:type="dxa"/>
            <w:tcBorders>
              <w:top w:val="single" w:sz="4" w:space="0" w:color="auto"/>
              <w:left w:val="single" w:sz="4" w:space="0" w:color="auto"/>
              <w:bottom w:val="single" w:sz="4" w:space="0" w:color="auto"/>
            </w:tcBorders>
            <w:vAlign w:val="center"/>
          </w:tcPr>
          <w:p w14:paraId="63897947" w14:textId="769F40A4"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电子投标文件提交时间：</w:t>
            </w:r>
            <w:r w:rsidRPr="00FB6E8E">
              <w:rPr>
                <w:rFonts w:ascii="仿宋" w:eastAsia="仿宋" w:hAnsi="仿宋" w:cs="仿宋" w:hint="eastAsia"/>
                <w:color w:val="000000" w:themeColor="text1"/>
                <w:spacing w:val="8"/>
                <w:kern w:val="0"/>
                <w:sz w:val="28"/>
                <w:szCs w:val="28"/>
              </w:rPr>
              <w:t>2026年</w:t>
            </w:r>
            <w:r w:rsidR="00993CCC" w:rsidRPr="00FB6E8E">
              <w:rPr>
                <w:rFonts w:ascii="仿宋" w:eastAsia="仿宋" w:hAnsi="仿宋" w:cs="仿宋" w:hint="eastAsia"/>
                <w:color w:val="000000" w:themeColor="text1"/>
                <w:spacing w:val="8"/>
                <w:kern w:val="0"/>
                <w:sz w:val="28"/>
                <w:szCs w:val="28"/>
              </w:rPr>
              <w:t>5</w:t>
            </w:r>
            <w:r w:rsidRPr="00FB6E8E">
              <w:rPr>
                <w:rFonts w:ascii="仿宋" w:eastAsia="仿宋" w:hAnsi="仿宋" w:cs="仿宋" w:hint="eastAsia"/>
                <w:color w:val="000000" w:themeColor="text1"/>
                <w:spacing w:val="8"/>
                <w:kern w:val="0"/>
                <w:sz w:val="28"/>
                <w:szCs w:val="28"/>
              </w:rPr>
              <w:t>月</w:t>
            </w:r>
            <w:r w:rsidR="00993CCC" w:rsidRPr="00FB6E8E">
              <w:rPr>
                <w:rFonts w:ascii="仿宋" w:eastAsia="仿宋" w:hAnsi="仿宋" w:cs="仿宋" w:hint="eastAsia"/>
                <w:color w:val="000000" w:themeColor="text1"/>
                <w:spacing w:val="8"/>
                <w:kern w:val="0"/>
                <w:sz w:val="28"/>
                <w:szCs w:val="28"/>
              </w:rPr>
              <w:t>14</w:t>
            </w:r>
            <w:r w:rsidRPr="00FB6E8E">
              <w:rPr>
                <w:rFonts w:ascii="仿宋" w:eastAsia="仿宋" w:hAnsi="仿宋" w:cs="仿宋" w:hint="eastAsia"/>
                <w:color w:val="000000" w:themeColor="text1"/>
                <w:spacing w:val="8"/>
                <w:kern w:val="0"/>
                <w:sz w:val="28"/>
                <w:szCs w:val="28"/>
              </w:rPr>
              <w:t>日</w:t>
            </w:r>
            <w:r w:rsidRPr="00FB6E8E">
              <w:rPr>
                <w:rFonts w:ascii="仿宋" w:eastAsia="仿宋" w:hAnsi="仿宋" w:cs="仿宋"/>
                <w:color w:val="000000" w:themeColor="text1"/>
                <w:sz w:val="28"/>
                <w:szCs w:val="28"/>
              </w:rPr>
              <w:t>18</w:t>
            </w:r>
            <w:r w:rsidRPr="00FB6E8E">
              <w:rPr>
                <w:rFonts w:ascii="仿宋" w:eastAsia="仿宋" w:hAnsi="仿宋" w:cs="仿宋" w:hint="eastAsia"/>
                <w:color w:val="000000" w:themeColor="text1"/>
                <w:sz w:val="28"/>
                <w:szCs w:val="28"/>
              </w:rPr>
              <w:t>时</w:t>
            </w:r>
            <w:r w:rsidRPr="00FB6E8E">
              <w:rPr>
                <w:rFonts w:ascii="仿宋" w:eastAsia="仿宋" w:hAnsi="仿宋" w:cs="仿宋"/>
                <w:color w:val="000000" w:themeColor="text1"/>
                <w:sz w:val="28"/>
                <w:szCs w:val="28"/>
              </w:rPr>
              <w:t>00</w:t>
            </w:r>
            <w:r w:rsidRPr="00FB6E8E">
              <w:rPr>
                <w:rFonts w:ascii="仿宋" w:eastAsia="仿宋" w:hAnsi="仿宋" w:cs="仿宋" w:hint="eastAsia"/>
                <w:color w:val="000000" w:themeColor="text1"/>
                <w:sz w:val="28"/>
                <w:szCs w:val="28"/>
              </w:rPr>
              <w:t>分至</w:t>
            </w:r>
            <w:r w:rsidRPr="00FB6E8E">
              <w:rPr>
                <w:rFonts w:ascii="仿宋" w:eastAsia="仿宋" w:hAnsi="仿宋" w:cs="仿宋" w:hint="eastAsia"/>
                <w:color w:val="000000" w:themeColor="text1"/>
                <w:spacing w:val="8"/>
                <w:kern w:val="0"/>
                <w:sz w:val="28"/>
                <w:szCs w:val="28"/>
              </w:rPr>
              <w:t>2026年</w:t>
            </w:r>
            <w:r w:rsidR="00993CCC" w:rsidRPr="00FB6E8E">
              <w:rPr>
                <w:rFonts w:ascii="仿宋" w:eastAsia="仿宋" w:hAnsi="仿宋" w:cs="仿宋" w:hint="eastAsia"/>
                <w:color w:val="000000" w:themeColor="text1"/>
                <w:spacing w:val="8"/>
                <w:kern w:val="0"/>
                <w:sz w:val="28"/>
                <w:szCs w:val="28"/>
              </w:rPr>
              <w:t>6</w:t>
            </w:r>
            <w:r w:rsidRPr="00FB6E8E">
              <w:rPr>
                <w:rFonts w:ascii="仿宋" w:eastAsia="仿宋" w:hAnsi="仿宋" w:cs="仿宋" w:hint="eastAsia"/>
                <w:color w:val="000000" w:themeColor="text1"/>
                <w:spacing w:val="8"/>
                <w:kern w:val="0"/>
                <w:sz w:val="28"/>
                <w:szCs w:val="28"/>
              </w:rPr>
              <w:t>月</w:t>
            </w:r>
            <w:r w:rsidR="00993CCC" w:rsidRPr="00FB6E8E">
              <w:rPr>
                <w:rFonts w:ascii="仿宋" w:eastAsia="仿宋" w:hAnsi="仿宋" w:cs="仿宋" w:hint="eastAsia"/>
                <w:color w:val="000000" w:themeColor="text1"/>
                <w:spacing w:val="8"/>
                <w:kern w:val="0"/>
                <w:sz w:val="28"/>
                <w:szCs w:val="28"/>
              </w:rPr>
              <w:t>4</w:t>
            </w:r>
            <w:r w:rsidRPr="00FB6E8E">
              <w:rPr>
                <w:rFonts w:ascii="仿宋" w:eastAsia="仿宋" w:hAnsi="仿宋" w:cs="仿宋" w:hint="eastAsia"/>
                <w:color w:val="000000" w:themeColor="text1"/>
                <w:spacing w:val="8"/>
                <w:kern w:val="0"/>
                <w:sz w:val="28"/>
                <w:szCs w:val="28"/>
              </w:rPr>
              <w:t>日</w:t>
            </w:r>
            <w:r w:rsidR="00993CCC" w:rsidRPr="00FB6E8E">
              <w:rPr>
                <w:rFonts w:ascii="仿宋" w:eastAsia="仿宋" w:hAnsi="仿宋" w:cs="仿宋" w:hint="eastAsia"/>
                <w:color w:val="000000" w:themeColor="text1"/>
                <w:sz w:val="28"/>
                <w:szCs w:val="28"/>
              </w:rPr>
              <w:t>9</w:t>
            </w:r>
            <w:r w:rsidRPr="00FB6E8E">
              <w:rPr>
                <w:rFonts w:ascii="仿宋" w:eastAsia="仿宋" w:hAnsi="仿宋" w:cs="仿宋" w:hint="eastAsia"/>
                <w:color w:val="000000" w:themeColor="text1"/>
                <w:sz w:val="28"/>
                <w:szCs w:val="28"/>
              </w:rPr>
              <w:t>时00分</w:t>
            </w:r>
            <w:r w:rsidR="00B074C8" w:rsidRPr="00FB6E8E">
              <w:rPr>
                <w:rFonts w:ascii="仿宋" w:eastAsia="仿宋" w:hAnsi="仿宋" w:cs="仿宋" w:hint="eastAsia"/>
                <w:color w:val="000000" w:themeColor="text1"/>
                <w:sz w:val="28"/>
                <w:szCs w:val="28"/>
              </w:rPr>
              <w:t>（以国企阳光采购平台具体显示时间为准）提交网址：https://www.whgqcg.cn/login?redirect=%2Findex</w:t>
            </w:r>
          </w:p>
          <w:p w14:paraId="2BFE7328"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15.1纸质投标文件提交方式：</w:t>
            </w:r>
          </w:p>
          <w:p w14:paraId="5B94A19E"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70090D4D"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15.2</w:t>
            </w:r>
            <w:r w:rsidRPr="00FB6E8E">
              <w:rPr>
                <w:rFonts w:ascii="仿宋" w:eastAsia="仿宋" w:hAnsi="仿宋" w:cs="仿宋" w:hint="eastAsia"/>
                <w:color w:val="000000" w:themeColor="text1"/>
                <w:sz w:val="28"/>
                <w:szCs w:val="28"/>
              </w:rPr>
              <w:t>纸质投标文件共3份，将纸质投标文件密封在密封袋中，并在封口处粘贴封条。</w:t>
            </w:r>
          </w:p>
          <w:p w14:paraId="26503A2F"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15.3</w:t>
            </w:r>
            <w:r w:rsidRPr="00FB6E8E">
              <w:rPr>
                <w:rFonts w:ascii="仿宋" w:eastAsia="仿宋" w:hAnsi="仿宋" w:cs="仿宋" w:hint="eastAsia"/>
                <w:color w:val="000000" w:themeColor="text1"/>
                <w:sz w:val="28"/>
                <w:szCs w:val="28"/>
              </w:rPr>
              <w:t>封套内容：</w:t>
            </w:r>
          </w:p>
          <w:p w14:paraId="6ED4F69C"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（1）代理机构：威海市天垣工程咨询管理有限公司</w:t>
            </w:r>
          </w:p>
          <w:p w14:paraId="7B05C132"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（2）项目名称：威海昆嵛山机场绿色低碳专项咨询及能源专项规划项目</w:t>
            </w:r>
          </w:p>
          <w:p w14:paraId="26D18531" w14:textId="07B8BDC2"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（3）招标编号：</w:t>
            </w:r>
            <w:r w:rsidR="00D80FA1" w:rsidRPr="00FB6E8E">
              <w:rPr>
                <w:rFonts w:ascii="仿宋" w:eastAsia="仿宋" w:hAnsi="仿宋" w:cs="仿宋"/>
                <w:color w:val="000000" w:themeColor="text1"/>
                <w:sz w:val="28"/>
                <w:szCs w:val="28"/>
              </w:rPr>
              <w:t>WHKYSJC2026-03</w:t>
            </w:r>
          </w:p>
          <w:p w14:paraId="4EEF5D2D"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（4）投标单位：×××××××</w:t>
            </w:r>
          </w:p>
          <w:p w14:paraId="4FD65FEA"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（5）注明“公开开标前不得启封”字样。</w:t>
            </w:r>
          </w:p>
        </w:tc>
      </w:tr>
      <w:tr w:rsidR="00FB6E8E" w:rsidRPr="00FB6E8E" w14:paraId="260B9CE8" w14:textId="77777777">
        <w:trPr>
          <w:trHeight w:val="466"/>
          <w:jc w:val="center"/>
        </w:trPr>
        <w:tc>
          <w:tcPr>
            <w:tcW w:w="851" w:type="dxa"/>
            <w:tcBorders>
              <w:top w:val="single" w:sz="4" w:space="0" w:color="auto"/>
              <w:bottom w:val="single" w:sz="4" w:space="0" w:color="auto"/>
              <w:right w:val="single" w:sz="4" w:space="0" w:color="auto"/>
            </w:tcBorders>
            <w:vAlign w:val="center"/>
          </w:tcPr>
          <w:p w14:paraId="6B0A436B"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03C94E1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开标</w:t>
            </w:r>
            <w:r w:rsidRPr="00FB6E8E">
              <w:rPr>
                <w:rFonts w:ascii="仿宋" w:eastAsia="仿宋" w:hAnsi="仿宋" w:cs="仿宋"/>
                <w:color w:val="000000" w:themeColor="text1"/>
                <w:sz w:val="28"/>
                <w:szCs w:val="28"/>
              </w:rPr>
              <w:t>时间</w:t>
            </w:r>
          </w:p>
        </w:tc>
        <w:tc>
          <w:tcPr>
            <w:tcW w:w="6824" w:type="dxa"/>
            <w:tcBorders>
              <w:top w:val="single" w:sz="4" w:space="0" w:color="auto"/>
              <w:left w:val="single" w:sz="4" w:space="0" w:color="auto"/>
              <w:bottom w:val="single" w:sz="4" w:space="0" w:color="auto"/>
            </w:tcBorders>
            <w:vAlign w:val="center"/>
          </w:tcPr>
          <w:p w14:paraId="5CC5A9B0"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详见“第一章 招标公告”</w:t>
            </w:r>
          </w:p>
        </w:tc>
      </w:tr>
      <w:tr w:rsidR="00FB6E8E" w:rsidRPr="00FB6E8E" w14:paraId="1B5DF7F1" w14:textId="77777777">
        <w:trPr>
          <w:trHeight w:val="443"/>
          <w:jc w:val="center"/>
        </w:trPr>
        <w:tc>
          <w:tcPr>
            <w:tcW w:w="851" w:type="dxa"/>
            <w:tcBorders>
              <w:top w:val="single" w:sz="4" w:space="0" w:color="auto"/>
              <w:bottom w:val="single" w:sz="4" w:space="0" w:color="auto"/>
              <w:right w:val="single" w:sz="4" w:space="0" w:color="auto"/>
            </w:tcBorders>
            <w:vAlign w:val="center"/>
          </w:tcPr>
          <w:p w14:paraId="268F2D33"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17</w:t>
            </w:r>
          </w:p>
        </w:tc>
        <w:tc>
          <w:tcPr>
            <w:tcW w:w="2181" w:type="dxa"/>
            <w:tcBorders>
              <w:top w:val="single" w:sz="4" w:space="0" w:color="auto"/>
              <w:left w:val="single" w:sz="4" w:space="0" w:color="auto"/>
              <w:bottom w:val="single" w:sz="4" w:space="0" w:color="auto"/>
              <w:right w:val="single" w:sz="4" w:space="0" w:color="auto"/>
            </w:tcBorders>
            <w:vAlign w:val="center"/>
          </w:tcPr>
          <w:p w14:paraId="5DC5CADA" w14:textId="77777777" w:rsidR="004018F6" w:rsidRPr="00FB6E8E" w:rsidRDefault="000621ED" w:rsidP="005505DE">
            <w:pPr>
              <w:snapToGrid w:val="0"/>
              <w:spacing w:line="500" w:lineRule="exact"/>
              <w:ind w:rightChars="-50" w:right="-105"/>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开标</w:t>
            </w:r>
            <w:r w:rsidRPr="00FB6E8E">
              <w:rPr>
                <w:rFonts w:ascii="仿宋" w:eastAsia="仿宋" w:hAnsi="仿宋" w:cs="仿宋"/>
                <w:color w:val="000000" w:themeColor="text1"/>
                <w:sz w:val="28"/>
                <w:szCs w:val="28"/>
              </w:rPr>
              <w:t>地点</w:t>
            </w:r>
          </w:p>
        </w:tc>
        <w:tc>
          <w:tcPr>
            <w:tcW w:w="6824" w:type="dxa"/>
            <w:tcBorders>
              <w:top w:val="single" w:sz="4" w:space="0" w:color="auto"/>
              <w:left w:val="single" w:sz="4" w:space="0" w:color="auto"/>
              <w:bottom w:val="single" w:sz="4" w:space="0" w:color="auto"/>
            </w:tcBorders>
            <w:vAlign w:val="center"/>
          </w:tcPr>
          <w:p w14:paraId="0803F86C"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详见“第一章 招标公告”</w:t>
            </w:r>
          </w:p>
        </w:tc>
      </w:tr>
      <w:tr w:rsidR="00FB6E8E" w:rsidRPr="00FB6E8E" w14:paraId="146E16A2" w14:textId="77777777">
        <w:trPr>
          <w:trHeight w:val="443"/>
          <w:jc w:val="center"/>
        </w:trPr>
        <w:tc>
          <w:tcPr>
            <w:tcW w:w="851" w:type="dxa"/>
            <w:tcBorders>
              <w:top w:val="single" w:sz="4" w:space="0" w:color="auto"/>
              <w:bottom w:val="single" w:sz="4" w:space="0" w:color="auto"/>
              <w:right w:val="single" w:sz="4" w:space="0" w:color="auto"/>
            </w:tcBorders>
            <w:vAlign w:val="center"/>
          </w:tcPr>
          <w:p w14:paraId="7EFD8E92"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605375D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开标方式</w:t>
            </w:r>
          </w:p>
        </w:tc>
        <w:tc>
          <w:tcPr>
            <w:tcW w:w="6824" w:type="dxa"/>
            <w:tcBorders>
              <w:top w:val="single" w:sz="4" w:space="0" w:color="auto"/>
              <w:left w:val="single" w:sz="4" w:space="0" w:color="auto"/>
              <w:bottom w:val="single" w:sz="4" w:space="0" w:color="auto"/>
            </w:tcBorders>
            <w:vAlign w:val="center"/>
          </w:tcPr>
          <w:p w14:paraId="7CDBB9A6"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投标人无需</w:t>
            </w:r>
            <w:r w:rsidRPr="00FB6E8E">
              <w:rPr>
                <w:rFonts w:ascii="仿宋" w:eastAsia="仿宋" w:hAnsi="仿宋" w:cs="仿宋"/>
                <w:color w:val="000000" w:themeColor="text1"/>
                <w:sz w:val="28"/>
                <w:szCs w:val="28"/>
              </w:rPr>
              <w:t>到现场参与开标，但</w:t>
            </w:r>
            <w:r w:rsidRPr="00FB6E8E">
              <w:rPr>
                <w:rFonts w:ascii="仿宋" w:eastAsia="仿宋" w:hAnsi="仿宋" w:cs="仿宋" w:hint="eastAsia"/>
                <w:color w:val="000000" w:themeColor="text1"/>
                <w:sz w:val="28"/>
                <w:szCs w:val="28"/>
              </w:rPr>
              <w:t>开、评标</w:t>
            </w:r>
            <w:r w:rsidRPr="00FB6E8E">
              <w:rPr>
                <w:rFonts w:ascii="仿宋" w:eastAsia="仿宋" w:hAnsi="仿宋" w:cs="仿宋"/>
                <w:color w:val="000000" w:themeColor="text1"/>
                <w:sz w:val="28"/>
                <w:szCs w:val="28"/>
              </w:rPr>
              <w:t>期间需实时关注交易系统相关通知，且被授权人的联络方式应保持畅通</w:t>
            </w:r>
            <w:r w:rsidRPr="00FB6E8E">
              <w:rPr>
                <w:rFonts w:ascii="仿宋" w:eastAsia="仿宋" w:hAnsi="仿宋" w:cs="仿宋" w:hint="eastAsia"/>
                <w:color w:val="000000" w:themeColor="text1"/>
                <w:sz w:val="28"/>
                <w:szCs w:val="28"/>
              </w:rPr>
              <w:t>。</w:t>
            </w:r>
          </w:p>
        </w:tc>
      </w:tr>
      <w:tr w:rsidR="00FB6E8E" w:rsidRPr="00FB6E8E" w14:paraId="0AACF0B2" w14:textId="77777777">
        <w:trPr>
          <w:trHeight w:val="443"/>
          <w:jc w:val="center"/>
        </w:trPr>
        <w:tc>
          <w:tcPr>
            <w:tcW w:w="851" w:type="dxa"/>
            <w:tcBorders>
              <w:top w:val="single" w:sz="4" w:space="0" w:color="auto"/>
              <w:bottom w:val="single" w:sz="4" w:space="0" w:color="auto"/>
              <w:right w:val="single" w:sz="4" w:space="0" w:color="auto"/>
            </w:tcBorders>
            <w:vAlign w:val="center"/>
          </w:tcPr>
          <w:p w14:paraId="5E670C1B"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32485E0C"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开标程序</w:t>
            </w:r>
          </w:p>
        </w:tc>
        <w:tc>
          <w:tcPr>
            <w:tcW w:w="6824" w:type="dxa"/>
            <w:tcBorders>
              <w:top w:val="single" w:sz="4" w:space="0" w:color="auto"/>
              <w:left w:val="single" w:sz="4" w:space="0" w:color="auto"/>
              <w:bottom w:val="single" w:sz="4" w:space="0" w:color="auto"/>
            </w:tcBorders>
            <w:vAlign w:val="center"/>
          </w:tcPr>
          <w:p w14:paraId="1D4CBDF7" w14:textId="0CAB341D"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签到时间：</w:t>
            </w:r>
            <w:r w:rsidR="00B074C8" w:rsidRPr="00FB6E8E">
              <w:rPr>
                <w:rFonts w:ascii="仿宋" w:eastAsia="仿宋" w:hAnsi="仿宋" w:cs="仿宋" w:hint="eastAsia"/>
                <w:color w:val="000000" w:themeColor="text1"/>
                <w:sz w:val="28"/>
                <w:szCs w:val="28"/>
              </w:rPr>
              <w:t>递交投标文件截止时间前完成</w:t>
            </w:r>
          </w:p>
          <w:p w14:paraId="24206AC6"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解密时间：开始解密后15分钟内完成</w:t>
            </w:r>
          </w:p>
        </w:tc>
      </w:tr>
      <w:tr w:rsidR="00FB6E8E" w:rsidRPr="00FB6E8E" w14:paraId="4F54CBE1" w14:textId="77777777">
        <w:trPr>
          <w:trHeight w:val="665"/>
          <w:jc w:val="center"/>
        </w:trPr>
        <w:tc>
          <w:tcPr>
            <w:tcW w:w="851" w:type="dxa"/>
            <w:tcBorders>
              <w:top w:val="single" w:sz="4" w:space="0" w:color="auto"/>
              <w:bottom w:val="single" w:sz="4" w:space="0" w:color="auto"/>
              <w:right w:val="single" w:sz="4" w:space="0" w:color="auto"/>
            </w:tcBorders>
            <w:vAlign w:val="center"/>
          </w:tcPr>
          <w:p w14:paraId="279A8A13"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EAFB13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资格审查方式</w:t>
            </w:r>
          </w:p>
        </w:tc>
        <w:tc>
          <w:tcPr>
            <w:tcW w:w="6824" w:type="dxa"/>
            <w:tcBorders>
              <w:top w:val="single" w:sz="4" w:space="0" w:color="auto"/>
              <w:left w:val="single" w:sz="4" w:space="0" w:color="auto"/>
              <w:bottom w:val="single" w:sz="4" w:space="0" w:color="auto"/>
            </w:tcBorders>
            <w:vAlign w:val="center"/>
          </w:tcPr>
          <w:p w14:paraId="652ECBFE" w14:textId="77777777" w:rsidR="004018F6" w:rsidRPr="00FB6E8E" w:rsidRDefault="000621ED" w:rsidP="005505DE">
            <w:pPr>
              <w:snapToGrid w:val="0"/>
              <w:spacing w:line="500" w:lineRule="exact"/>
              <w:ind w:rightChars="-50" w:right="-105"/>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资格后审</w:t>
            </w:r>
          </w:p>
        </w:tc>
      </w:tr>
      <w:tr w:rsidR="00FB6E8E" w:rsidRPr="00FB6E8E" w14:paraId="62237C97"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1E5334"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3D6AAAE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评审</w:t>
            </w:r>
            <w:r w:rsidRPr="00FB6E8E">
              <w:rPr>
                <w:rFonts w:ascii="仿宋" w:eastAsia="仿宋" w:hAnsi="仿宋" w:cs="仿宋"/>
                <w:color w:val="000000" w:themeColor="text1"/>
                <w:sz w:val="28"/>
                <w:szCs w:val="28"/>
              </w:rPr>
              <w:t>办法</w:t>
            </w:r>
          </w:p>
        </w:tc>
        <w:tc>
          <w:tcPr>
            <w:tcW w:w="6824" w:type="dxa"/>
            <w:tcBorders>
              <w:top w:val="single" w:sz="4" w:space="0" w:color="auto"/>
              <w:left w:val="single" w:sz="4" w:space="0" w:color="auto"/>
              <w:bottom w:val="single" w:sz="4" w:space="0" w:color="auto"/>
            </w:tcBorders>
            <w:vAlign w:val="center"/>
          </w:tcPr>
          <w:p w14:paraId="402B8F41"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综合评分法</w:t>
            </w:r>
          </w:p>
        </w:tc>
      </w:tr>
      <w:tr w:rsidR="00FB6E8E" w:rsidRPr="00FB6E8E" w14:paraId="2A516024" w14:textId="77777777">
        <w:trPr>
          <w:trHeight w:val="475"/>
          <w:jc w:val="center"/>
        </w:trPr>
        <w:tc>
          <w:tcPr>
            <w:tcW w:w="851" w:type="dxa"/>
            <w:tcBorders>
              <w:top w:val="single" w:sz="4" w:space="0" w:color="auto"/>
              <w:bottom w:val="single" w:sz="4" w:space="0" w:color="auto"/>
              <w:right w:val="single" w:sz="4" w:space="0" w:color="auto"/>
            </w:tcBorders>
            <w:vAlign w:val="center"/>
          </w:tcPr>
          <w:p w14:paraId="066F8DBE"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009D602F"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联合体投标</w:t>
            </w:r>
          </w:p>
        </w:tc>
        <w:tc>
          <w:tcPr>
            <w:tcW w:w="6824" w:type="dxa"/>
            <w:tcBorders>
              <w:top w:val="single" w:sz="4" w:space="0" w:color="auto"/>
              <w:left w:val="single" w:sz="4" w:space="0" w:color="auto"/>
              <w:bottom w:val="single" w:sz="4" w:space="0" w:color="auto"/>
            </w:tcBorders>
            <w:vAlign w:val="center"/>
          </w:tcPr>
          <w:p w14:paraId="307F9A5B"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允许</w:t>
            </w:r>
          </w:p>
        </w:tc>
      </w:tr>
      <w:tr w:rsidR="00FB6E8E" w:rsidRPr="00FB6E8E" w14:paraId="70AABDE7" w14:textId="77777777">
        <w:trPr>
          <w:trHeight w:val="475"/>
          <w:jc w:val="center"/>
        </w:trPr>
        <w:tc>
          <w:tcPr>
            <w:tcW w:w="851" w:type="dxa"/>
            <w:tcBorders>
              <w:top w:val="single" w:sz="4" w:space="0" w:color="auto"/>
              <w:bottom w:val="single" w:sz="4" w:space="0" w:color="auto"/>
              <w:right w:val="single" w:sz="4" w:space="0" w:color="auto"/>
            </w:tcBorders>
            <w:vAlign w:val="center"/>
          </w:tcPr>
          <w:p w14:paraId="0EE2043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0FC82D2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分（转）包</w:t>
            </w:r>
          </w:p>
        </w:tc>
        <w:tc>
          <w:tcPr>
            <w:tcW w:w="6824" w:type="dxa"/>
            <w:tcBorders>
              <w:top w:val="single" w:sz="4" w:space="0" w:color="auto"/>
              <w:left w:val="single" w:sz="4" w:space="0" w:color="auto"/>
              <w:bottom w:val="single" w:sz="4" w:space="0" w:color="auto"/>
            </w:tcBorders>
            <w:vAlign w:val="center"/>
          </w:tcPr>
          <w:p w14:paraId="0D78DC5E"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不允许</w:t>
            </w:r>
          </w:p>
        </w:tc>
      </w:tr>
      <w:tr w:rsidR="00FB6E8E" w:rsidRPr="00FB6E8E" w14:paraId="6443ED56" w14:textId="77777777">
        <w:trPr>
          <w:trHeight w:val="475"/>
          <w:jc w:val="center"/>
        </w:trPr>
        <w:tc>
          <w:tcPr>
            <w:tcW w:w="851" w:type="dxa"/>
            <w:tcBorders>
              <w:top w:val="single" w:sz="4" w:space="0" w:color="auto"/>
              <w:bottom w:val="single" w:sz="4" w:space="0" w:color="auto"/>
              <w:right w:val="single" w:sz="4" w:space="0" w:color="auto"/>
            </w:tcBorders>
            <w:vAlign w:val="center"/>
          </w:tcPr>
          <w:p w14:paraId="61442E8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0FB8FC8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w:t>
            </w:r>
            <w:r w:rsidRPr="00FB6E8E">
              <w:rPr>
                <w:rFonts w:ascii="仿宋" w:eastAsia="仿宋" w:hAnsi="仿宋" w:cs="仿宋"/>
                <w:color w:val="000000" w:themeColor="text1"/>
                <w:sz w:val="28"/>
                <w:szCs w:val="28"/>
              </w:rPr>
              <w:t>保证金</w:t>
            </w:r>
          </w:p>
        </w:tc>
        <w:tc>
          <w:tcPr>
            <w:tcW w:w="6824" w:type="dxa"/>
            <w:tcBorders>
              <w:top w:val="single" w:sz="4" w:space="0" w:color="auto"/>
              <w:left w:val="single" w:sz="4" w:space="0" w:color="auto"/>
              <w:bottom w:val="single" w:sz="4" w:space="0" w:color="auto"/>
            </w:tcBorders>
            <w:vAlign w:val="center"/>
          </w:tcPr>
          <w:p w14:paraId="46BCB5F0"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bookmarkStart w:id="18" w:name="_Hlk58068062"/>
            <w:r w:rsidRPr="00FB6E8E">
              <w:rPr>
                <w:rFonts w:ascii="仿宋" w:eastAsia="仿宋" w:hAnsi="仿宋" w:cs="仿宋" w:hint="eastAsia"/>
                <w:color w:val="000000" w:themeColor="text1"/>
                <w:sz w:val="28"/>
                <w:szCs w:val="28"/>
              </w:rPr>
              <w:t>1.本项目投标</w:t>
            </w:r>
            <w:r w:rsidRPr="00FB6E8E">
              <w:rPr>
                <w:rFonts w:ascii="仿宋" w:eastAsia="仿宋" w:hAnsi="仿宋" w:cs="仿宋"/>
                <w:color w:val="000000" w:themeColor="text1"/>
                <w:sz w:val="28"/>
                <w:szCs w:val="28"/>
              </w:rPr>
              <w:t>保证金</w:t>
            </w:r>
            <w:r w:rsidRPr="00FB6E8E">
              <w:rPr>
                <w:rFonts w:ascii="仿宋" w:eastAsia="仿宋" w:hAnsi="仿宋" w:cs="仿宋" w:hint="eastAsia"/>
                <w:color w:val="000000" w:themeColor="text1"/>
                <w:sz w:val="28"/>
                <w:szCs w:val="28"/>
              </w:rPr>
              <w:t>：人民币10000.00元整。</w:t>
            </w:r>
          </w:p>
          <w:p w14:paraId="509C8B6F"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2.交纳截止时间：电子投标文件提交截止时间前。</w:t>
            </w:r>
          </w:p>
          <w:p w14:paraId="209DF399"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3.投标保证金的交纳单位必须与投标人名称一致（若为联合体，由联合体牵头人交纳），投标保证金须从其基本账户转出，否则其投标无效。</w:t>
            </w:r>
          </w:p>
          <w:p w14:paraId="6696F8FD" w14:textId="196028A1" w:rsidR="004018F6" w:rsidRPr="00FB6E8E" w:rsidRDefault="000621ED" w:rsidP="005505DE">
            <w:pPr>
              <w:snapToGrid w:val="0"/>
              <w:spacing w:line="500" w:lineRule="exact"/>
              <w:jc w:val="left"/>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4.本项目的投标保证金必须通过</w:t>
            </w:r>
            <w:r w:rsidR="00B074C8" w:rsidRPr="00FB6E8E">
              <w:rPr>
                <w:rFonts w:ascii="仿宋" w:eastAsia="仿宋" w:hAnsi="仿宋" w:cs="仿宋" w:hint="eastAsia"/>
                <w:b/>
                <w:bCs/>
                <w:color w:val="000000" w:themeColor="text1"/>
                <w:sz w:val="28"/>
                <w:szCs w:val="28"/>
              </w:rPr>
              <w:t>国企阳光采购平台</w:t>
            </w:r>
            <w:r w:rsidRPr="00FB6E8E">
              <w:rPr>
                <w:rFonts w:ascii="仿宋" w:eastAsia="仿宋" w:hAnsi="仿宋" w:cs="仿宋" w:hint="eastAsia"/>
                <w:b/>
                <w:bCs/>
                <w:color w:val="000000" w:themeColor="text1"/>
                <w:sz w:val="28"/>
                <w:szCs w:val="28"/>
              </w:rPr>
              <w:t>交纳，使用说明参见威海市公共资源交易网（http://ggzyjy.weihai.cn）的 “办事指南—国企采购专区”中《威海市国有企业阳光采购电子化服务平台线上投标保证金操作手册》。</w:t>
            </w:r>
          </w:p>
          <w:p w14:paraId="48DAFBE5"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FB6E8E">
              <w:rPr>
                <w:rFonts w:ascii="仿宋" w:eastAsia="仿宋" w:hAnsi="仿宋" w:cs="仿宋" w:hint="eastAsia"/>
                <w:b/>
                <w:bCs/>
                <w:color w:val="000000" w:themeColor="text1"/>
                <w:sz w:val="28"/>
                <w:szCs w:val="28"/>
              </w:rPr>
              <w:t>威海公共资源交易服务有限公司</w:t>
            </w:r>
            <w:r w:rsidRPr="00FB6E8E">
              <w:rPr>
                <w:rFonts w:ascii="仿宋" w:eastAsia="仿宋" w:hAnsi="仿宋" w:cs="仿宋" w:hint="eastAsia"/>
                <w:color w:val="000000" w:themeColor="text1"/>
                <w:sz w:val="28"/>
                <w:szCs w:val="28"/>
              </w:rPr>
              <w:t>账户，以网银、电汇等方式</w:t>
            </w:r>
            <w:r w:rsidRPr="00FB6E8E">
              <w:rPr>
                <w:rFonts w:ascii="仿宋" w:eastAsia="仿宋" w:hAnsi="仿宋" w:cs="仿宋" w:hint="eastAsia"/>
                <w:color w:val="000000" w:themeColor="text1"/>
                <w:sz w:val="28"/>
                <w:szCs w:val="28"/>
              </w:rPr>
              <w:lastRenderedPageBreak/>
              <w:t>一次性足额交纳保证金，不接受支付宝等第三方平台转账。禁止第三方代交。投标保证金交纳单位应与提交投标文件的投标人名称一致。</w:t>
            </w:r>
          </w:p>
          <w:p w14:paraId="13FE4EF2" w14:textId="58ADBEB0"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w:t>
            </w:r>
            <w:r w:rsidR="00B074C8" w:rsidRPr="00FB6E8E">
              <w:rPr>
                <w:rFonts w:ascii="仿宋" w:eastAsia="仿宋" w:hAnsi="仿宋" w:cs="仿宋" w:hint="eastAsia"/>
                <w:color w:val="000000" w:themeColor="text1"/>
                <w:sz w:val="28"/>
                <w:szCs w:val="28"/>
              </w:rPr>
              <w:t>国企阳光采购平台</w:t>
            </w:r>
            <w:r w:rsidRPr="00FB6E8E">
              <w:rPr>
                <w:rFonts w:ascii="仿宋" w:eastAsia="仿宋" w:hAnsi="仿宋" w:cs="仿宋" w:hint="eastAsia"/>
                <w:color w:val="000000" w:themeColor="text1"/>
                <w:sz w:val="28"/>
                <w:szCs w:val="28"/>
              </w:rPr>
              <w:t>未出现投标人名称或者显示投标保证金未按时到账，视为其未按照招标文件的规定提交投标保证金，投标人对此应有明确的认识，自行承担后果。投标人可以使用</w:t>
            </w:r>
            <w:r w:rsidR="00B074C8" w:rsidRPr="00FB6E8E">
              <w:rPr>
                <w:rFonts w:ascii="仿宋" w:eastAsia="仿宋" w:hAnsi="仿宋" w:cs="仿宋" w:hint="eastAsia"/>
                <w:color w:val="000000" w:themeColor="text1"/>
                <w:sz w:val="28"/>
                <w:szCs w:val="28"/>
              </w:rPr>
              <w:t>国企阳光采购平台</w:t>
            </w:r>
            <w:r w:rsidRPr="00FB6E8E">
              <w:rPr>
                <w:rFonts w:ascii="仿宋" w:eastAsia="仿宋" w:hAnsi="仿宋" w:cs="仿宋" w:hint="eastAsia"/>
                <w:color w:val="000000" w:themeColor="text1"/>
                <w:sz w:val="28"/>
                <w:szCs w:val="28"/>
              </w:rPr>
              <w:t>查询并及时更新交纳情况。</w:t>
            </w:r>
            <w:bookmarkEnd w:id="18"/>
          </w:p>
          <w:p w14:paraId="1E2749B9" w14:textId="77777777" w:rsidR="004018F6" w:rsidRPr="00FB6E8E" w:rsidRDefault="000621ED" w:rsidP="005505DE">
            <w:pPr>
              <w:snapToGrid w:val="0"/>
              <w:spacing w:line="500" w:lineRule="exact"/>
              <w:jc w:val="left"/>
              <w:rPr>
                <w:rFonts w:ascii="仿宋" w:eastAsia="仿宋" w:hAnsi="仿宋" w:cs="仿宋" w:hint="eastAsia"/>
                <w:color w:val="000000" w:themeColor="text1"/>
              </w:rPr>
            </w:pPr>
            <w:r w:rsidRPr="00FB6E8E">
              <w:rPr>
                <w:rFonts w:ascii="仿宋" w:eastAsia="仿宋" w:hAnsi="仿宋" w:cs="仿宋" w:hint="eastAsia"/>
                <w:b/>
                <w:color w:val="000000" w:themeColor="text1"/>
                <w:sz w:val="28"/>
                <w:szCs w:val="28"/>
              </w:rPr>
              <w:t>7.退还保证金：</w:t>
            </w:r>
            <w:r w:rsidRPr="00FB6E8E">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tc>
      </w:tr>
      <w:tr w:rsidR="00FB6E8E" w:rsidRPr="00FB6E8E" w14:paraId="46F93C51" w14:textId="77777777">
        <w:trPr>
          <w:trHeight w:val="714"/>
          <w:jc w:val="center"/>
        </w:trPr>
        <w:tc>
          <w:tcPr>
            <w:tcW w:w="851" w:type="dxa"/>
            <w:tcBorders>
              <w:top w:val="single" w:sz="4" w:space="0" w:color="auto"/>
              <w:bottom w:val="single" w:sz="4" w:space="0" w:color="auto"/>
              <w:right w:val="single" w:sz="4" w:space="0" w:color="auto"/>
            </w:tcBorders>
            <w:vAlign w:val="center"/>
          </w:tcPr>
          <w:p w14:paraId="1CF4DFC0"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7938849D"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履约保证金</w:t>
            </w:r>
          </w:p>
        </w:tc>
        <w:tc>
          <w:tcPr>
            <w:tcW w:w="6824" w:type="dxa"/>
            <w:tcBorders>
              <w:top w:val="single" w:sz="4" w:space="0" w:color="auto"/>
              <w:left w:val="single" w:sz="4" w:space="0" w:color="auto"/>
              <w:bottom w:val="single" w:sz="4" w:space="0" w:color="auto"/>
            </w:tcBorders>
            <w:vAlign w:val="center"/>
          </w:tcPr>
          <w:p w14:paraId="08448043"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本项目不收取履约保证金</w:t>
            </w:r>
          </w:p>
        </w:tc>
      </w:tr>
      <w:tr w:rsidR="00FB6E8E" w:rsidRPr="00FB6E8E" w14:paraId="0FBE09F3" w14:textId="77777777">
        <w:trPr>
          <w:trHeight w:val="714"/>
          <w:jc w:val="center"/>
        </w:trPr>
        <w:tc>
          <w:tcPr>
            <w:tcW w:w="851" w:type="dxa"/>
            <w:tcBorders>
              <w:top w:val="single" w:sz="4" w:space="0" w:color="auto"/>
              <w:bottom w:val="single" w:sz="4" w:space="0" w:color="auto"/>
              <w:right w:val="single" w:sz="4" w:space="0" w:color="auto"/>
            </w:tcBorders>
            <w:vAlign w:val="center"/>
          </w:tcPr>
          <w:p w14:paraId="628BCF2F"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28981D2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付款方式</w:t>
            </w:r>
          </w:p>
        </w:tc>
        <w:tc>
          <w:tcPr>
            <w:tcW w:w="6824" w:type="dxa"/>
            <w:tcBorders>
              <w:top w:val="single" w:sz="4" w:space="0" w:color="auto"/>
              <w:left w:val="single" w:sz="4" w:space="0" w:color="auto"/>
              <w:bottom w:val="single" w:sz="4" w:space="0" w:color="auto"/>
            </w:tcBorders>
            <w:vAlign w:val="center"/>
          </w:tcPr>
          <w:p w14:paraId="6EA374A0" w14:textId="77777777" w:rsidR="004018F6" w:rsidRPr="00FB6E8E" w:rsidRDefault="000621ED" w:rsidP="005505DE">
            <w:pPr>
              <w:spacing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详见合同范本</w:t>
            </w:r>
          </w:p>
        </w:tc>
      </w:tr>
      <w:tr w:rsidR="00FB6E8E" w:rsidRPr="00FB6E8E" w14:paraId="45A6591D" w14:textId="77777777">
        <w:trPr>
          <w:trHeight w:val="714"/>
          <w:jc w:val="center"/>
        </w:trPr>
        <w:tc>
          <w:tcPr>
            <w:tcW w:w="851" w:type="dxa"/>
            <w:tcBorders>
              <w:top w:val="single" w:sz="4" w:space="0" w:color="auto"/>
              <w:bottom w:val="single" w:sz="4" w:space="0" w:color="auto"/>
              <w:right w:val="single" w:sz="4" w:space="0" w:color="auto"/>
            </w:tcBorders>
            <w:vAlign w:val="center"/>
          </w:tcPr>
          <w:p w14:paraId="08907171"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285CBE70"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招标控制价</w:t>
            </w:r>
          </w:p>
        </w:tc>
        <w:tc>
          <w:tcPr>
            <w:tcW w:w="6824" w:type="dxa"/>
            <w:tcBorders>
              <w:top w:val="single" w:sz="4" w:space="0" w:color="auto"/>
              <w:left w:val="single" w:sz="4" w:space="0" w:color="auto"/>
              <w:bottom w:val="single" w:sz="4" w:space="0" w:color="auto"/>
            </w:tcBorders>
            <w:vAlign w:val="center"/>
          </w:tcPr>
          <w:p w14:paraId="0902A5FC" w14:textId="77777777" w:rsidR="004018F6" w:rsidRPr="00FB6E8E" w:rsidRDefault="000621ED" w:rsidP="005505DE">
            <w:pPr>
              <w:spacing w:line="500" w:lineRule="exact"/>
              <w:rPr>
                <w:rFonts w:ascii="仿宋" w:eastAsia="仿宋" w:hAnsi="仿宋" w:cs="仿宋" w:hint="eastAsia"/>
                <w:color w:val="000000" w:themeColor="text1"/>
                <w:sz w:val="28"/>
                <w:szCs w:val="28"/>
              </w:rPr>
            </w:pPr>
            <w:r w:rsidRPr="00FB6E8E">
              <w:rPr>
                <w:rFonts w:ascii="仿宋" w:eastAsia="仿宋" w:hAnsi="仿宋" w:cs="仿宋" w:hint="eastAsia"/>
                <w:bCs/>
                <w:color w:val="000000" w:themeColor="text1"/>
                <w:spacing w:val="8"/>
                <w:kern w:val="0"/>
                <w:sz w:val="28"/>
                <w:szCs w:val="28"/>
              </w:rPr>
              <w:t>人民币113万元（其中绿色低碳专项咨询服务费60  万元，能源专项规划服务费53万元）；投标报价不得高于招标控制价及分项控制价，否则投标无效。</w:t>
            </w:r>
          </w:p>
        </w:tc>
      </w:tr>
      <w:tr w:rsidR="00FB6E8E" w:rsidRPr="00FB6E8E" w14:paraId="5DC23B2A" w14:textId="77777777">
        <w:trPr>
          <w:trHeight w:val="714"/>
          <w:jc w:val="center"/>
        </w:trPr>
        <w:tc>
          <w:tcPr>
            <w:tcW w:w="851" w:type="dxa"/>
            <w:tcBorders>
              <w:top w:val="single" w:sz="4" w:space="0" w:color="auto"/>
              <w:bottom w:val="single" w:sz="4" w:space="0" w:color="auto"/>
              <w:right w:val="single" w:sz="4" w:space="0" w:color="auto"/>
            </w:tcBorders>
            <w:vAlign w:val="center"/>
          </w:tcPr>
          <w:p w14:paraId="19B5799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2065757"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其他</w:t>
            </w:r>
          </w:p>
        </w:tc>
        <w:tc>
          <w:tcPr>
            <w:tcW w:w="6824" w:type="dxa"/>
            <w:tcBorders>
              <w:top w:val="single" w:sz="4" w:space="0" w:color="auto"/>
              <w:left w:val="single" w:sz="4" w:space="0" w:color="auto"/>
              <w:bottom w:val="single" w:sz="4" w:space="0" w:color="auto"/>
            </w:tcBorders>
            <w:vAlign w:val="center"/>
          </w:tcPr>
          <w:p w14:paraId="28519B5E"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本项目按服务类以公开招标方式实施采购。</w:t>
            </w:r>
          </w:p>
        </w:tc>
      </w:tr>
      <w:tr w:rsidR="00FB6E8E" w:rsidRPr="00FB6E8E" w14:paraId="099997BD" w14:textId="77777777">
        <w:trPr>
          <w:trHeight w:val="714"/>
          <w:jc w:val="center"/>
        </w:trPr>
        <w:tc>
          <w:tcPr>
            <w:tcW w:w="851" w:type="dxa"/>
            <w:vMerge w:val="restart"/>
            <w:tcBorders>
              <w:top w:val="single" w:sz="4" w:space="0" w:color="auto"/>
              <w:right w:val="single" w:sz="4" w:space="0" w:color="auto"/>
            </w:tcBorders>
            <w:vAlign w:val="center"/>
          </w:tcPr>
          <w:p w14:paraId="7F64A82D"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394B21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代理服务费</w:t>
            </w:r>
          </w:p>
        </w:tc>
        <w:tc>
          <w:tcPr>
            <w:tcW w:w="6824" w:type="dxa"/>
            <w:tcBorders>
              <w:top w:val="single" w:sz="4" w:space="0" w:color="auto"/>
              <w:left w:val="single" w:sz="4" w:space="0" w:color="auto"/>
              <w:bottom w:val="single" w:sz="4" w:space="0" w:color="auto"/>
            </w:tcBorders>
            <w:vAlign w:val="center"/>
          </w:tcPr>
          <w:p w14:paraId="0A81245B" w14:textId="608D714A"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bookmarkStart w:id="19" w:name="_Hlk229469300"/>
            <w:r w:rsidRPr="00FB6E8E">
              <w:rPr>
                <w:rFonts w:ascii="仿宋" w:eastAsia="仿宋" w:hAnsi="仿宋" w:cs="仿宋" w:hint="eastAsia"/>
                <w:color w:val="000000" w:themeColor="text1"/>
                <w:sz w:val="28"/>
                <w:szCs w:val="28"/>
              </w:rPr>
              <w:t>以中标价为基数，</w:t>
            </w:r>
            <w:r w:rsidR="007F3F22" w:rsidRPr="00FB6E8E">
              <w:rPr>
                <w:rFonts w:ascii="仿宋" w:eastAsia="仿宋" w:hAnsi="仿宋" w:cs="仿宋" w:hint="eastAsia"/>
                <w:color w:val="000000" w:themeColor="text1"/>
                <w:sz w:val="28"/>
                <w:szCs w:val="28"/>
              </w:rPr>
              <w:t>参照</w:t>
            </w:r>
            <w:r w:rsidRPr="00FB6E8E">
              <w:rPr>
                <w:rFonts w:ascii="仿宋" w:eastAsia="仿宋" w:hAnsi="仿宋" w:cs="仿宋" w:hint="eastAsia"/>
                <w:color w:val="000000" w:themeColor="text1"/>
                <w:sz w:val="28"/>
                <w:szCs w:val="28"/>
              </w:rPr>
              <w:t>“修订后的国家计委计价格</w:t>
            </w:r>
          </w:p>
          <w:p w14:paraId="175C5E2D" w14:textId="05D34FB9"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[2002]1980 号文件”收费标准下浮20%计取。在中标人与威海昆嵛山机场建设有限公司签订合同5日内，</w:t>
            </w:r>
            <w:r w:rsidR="007F3F22" w:rsidRPr="00FB6E8E">
              <w:rPr>
                <w:rFonts w:ascii="仿宋" w:eastAsia="仿宋" w:hAnsi="仿宋" w:cs="仿宋" w:hint="eastAsia"/>
                <w:color w:val="000000" w:themeColor="text1"/>
                <w:sz w:val="28"/>
                <w:szCs w:val="28"/>
              </w:rPr>
              <w:t>由中标人</w:t>
            </w:r>
            <w:r w:rsidRPr="00FB6E8E">
              <w:rPr>
                <w:rFonts w:ascii="仿宋" w:eastAsia="仿宋" w:hAnsi="仿宋" w:cs="仿宋" w:hint="eastAsia"/>
                <w:color w:val="000000" w:themeColor="text1"/>
                <w:sz w:val="28"/>
                <w:szCs w:val="28"/>
              </w:rPr>
              <w:t>一次性支付代理服务费给威海市天垣工程咨询管理有限公司。</w:t>
            </w:r>
          </w:p>
          <w:bookmarkEnd w:id="19"/>
          <w:p w14:paraId="4D9590C8"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开户名称：</w:t>
            </w:r>
            <w:bookmarkStart w:id="20" w:name="OLE_LINK1"/>
            <w:r w:rsidRPr="00FB6E8E">
              <w:rPr>
                <w:rFonts w:ascii="仿宋" w:eastAsia="仿宋" w:hAnsi="仿宋" w:cs="仿宋" w:hint="eastAsia"/>
                <w:color w:val="000000" w:themeColor="text1"/>
                <w:sz w:val="28"/>
                <w:szCs w:val="28"/>
              </w:rPr>
              <w:t>威海市天垣工程咨询管理有限公司</w:t>
            </w:r>
            <w:bookmarkEnd w:id="20"/>
          </w:p>
          <w:p w14:paraId="7DE0177A"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开户银行：威海银行股份有限公司钦村支行</w:t>
            </w:r>
          </w:p>
          <w:p w14:paraId="18F1A6D2"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银行账号：850 301 309 000 099 9</w:t>
            </w:r>
          </w:p>
        </w:tc>
      </w:tr>
      <w:tr w:rsidR="00FB6E8E" w:rsidRPr="00FB6E8E" w14:paraId="0C6F1751" w14:textId="77777777">
        <w:trPr>
          <w:trHeight w:val="714"/>
          <w:jc w:val="center"/>
        </w:trPr>
        <w:tc>
          <w:tcPr>
            <w:tcW w:w="851" w:type="dxa"/>
            <w:vMerge/>
            <w:tcBorders>
              <w:bottom w:val="single" w:sz="4" w:space="0" w:color="auto"/>
              <w:right w:val="single" w:sz="4" w:space="0" w:color="auto"/>
            </w:tcBorders>
            <w:vAlign w:val="center"/>
          </w:tcPr>
          <w:p w14:paraId="645EF225" w14:textId="77777777" w:rsidR="004018F6" w:rsidRPr="00FB6E8E" w:rsidRDefault="004018F6" w:rsidP="005505DE">
            <w:pPr>
              <w:snapToGrid w:val="0"/>
              <w:spacing w:line="500" w:lineRule="exact"/>
              <w:ind w:firstLine="563"/>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297C5008"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专家评审费</w:t>
            </w:r>
          </w:p>
        </w:tc>
        <w:tc>
          <w:tcPr>
            <w:tcW w:w="6824" w:type="dxa"/>
            <w:tcBorders>
              <w:top w:val="single" w:sz="4" w:space="0" w:color="auto"/>
              <w:left w:val="single" w:sz="4" w:space="0" w:color="auto"/>
              <w:bottom w:val="single" w:sz="4" w:space="0" w:color="auto"/>
            </w:tcBorders>
            <w:vAlign w:val="center"/>
          </w:tcPr>
          <w:p w14:paraId="21170D89"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专家评审费由中标单位交纳，按实收取。</w:t>
            </w:r>
          </w:p>
        </w:tc>
      </w:tr>
      <w:tr w:rsidR="00FB6E8E" w:rsidRPr="00FB6E8E" w14:paraId="1898C7D3" w14:textId="77777777">
        <w:trPr>
          <w:trHeight w:val="714"/>
          <w:jc w:val="center"/>
        </w:trPr>
        <w:tc>
          <w:tcPr>
            <w:tcW w:w="851" w:type="dxa"/>
            <w:tcBorders>
              <w:top w:val="single" w:sz="4" w:space="0" w:color="auto"/>
              <w:bottom w:val="single" w:sz="4" w:space="0" w:color="auto"/>
              <w:right w:val="single" w:sz="4" w:space="0" w:color="auto"/>
            </w:tcBorders>
            <w:vAlign w:val="center"/>
          </w:tcPr>
          <w:p w14:paraId="1CDE2A09"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11FF6A2C"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是否委托定标</w:t>
            </w:r>
          </w:p>
        </w:tc>
        <w:tc>
          <w:tcPr>
            <w:tcW w:w="6824" w:type="dxa"/>
            <w:tcBorders>
              <w:top w:val="single" w:sz="4" w:space="0" w:color="auto"/>
              <w:left w:val="single" w:sz="4" w:space="0" w:color="auto"/>
              <w:bottom w:val="single" w:sz="4" w:space="0" w:color="auto"/>
            </w:tcBorders>
            <w:vAlign w:val="center"/>
          </w:tcPr>
          <w:p w14:paraId="0E98D7BB"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是</w:t>
            </w:r>
          </w:p>
        </w:tc>
      </w:tr>
    </w:tbl>
    <w:p w14:paraId="3836A78B" w14:textId="77777777" w:rsidR="004018F6" w:rsidRPr="00FB6E8E" w:rsidRDefault="000621ED" w:rsidP="005505DE">
      <w:pPr>
        <w:spacing w:line="500" w:lineRule="exact"/>
        <w:ind w:firstLineChars="201" w:firstLine="643"/>
        <w:jc w:val="center"/>
        <w:rPr>
          <w:rFonts w:ascii="仿宋" w:eastAsia="仿宋" w:hAnsi="仿宋" w:cs="仿宋" w:hint="eastAsia"/>
          <w:color w:val="000000" w:themeColor="text1"/>
          <w:sz w:val="32"/>
          <w:szCs w:val="32"/>
        </w:rPr>
      </w:pPr>
      <w:r w:rsidRPr="00FB6E8E">
        <w:rPr>
          <w:rFonts w:ascii="仿宋" w:eastAsia="仿宋" w:hAnsi="仿宋" w:cs="仿宋" w:hint="eastAsia"/>
          <w:color w:val="000000" w:themeColor="text1"/>
          <w:sz w:val="32"/>
          <w:szCs w:val="32"/>
        </w:rPr>
        <w:t>《实质性条款一览表》</w:t>
      </w:r>
    </w:p>
    <w:p w14:paraId="23C65AB0" w14:textId="77777777" w:rsidR="004018F6" w:rsidRPr="00FB6E8E" w:rsidRDefault="000621ED" w:rsidP="005505DE">
      <w:pPr>
        <w:snapToGrid w:val="0"/>
        <w:spacing w:line="500" w:lineRule="exact"/>
        <w:ind w:firstLine="56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p w14:paraId="0B91C797" w14:textId="77777777" w:rsidR="004018F6" w:rsidRPr="00FB6E8E" w:rsidRDefault="004018F6" w:rsidP="005505DE">
      <w:pPr>
        <w:pStyle w:val="2"/>
        <w:spacing w:line="500" w:lineRule="exact"/>
        <w:rPr>
          <w:color w:val="000000" w:themeColor="text1"/>
        </w:rPr>
      </w:pPr>
    </w:p>
    <w:tbl>
      <w:tblPr>
        <w:tblW w:w="97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FB6E8E" w:rsidRPr="00FB6E8E" w14:paraId="4B4245AE" w14:textId="77777777">
        <w:trPr>
          <w:trHeight w:val="607"/>
          <w:jc w:val="center"/>
        </w:trPr>
        <w:tc>
          <w:tcPr>
            <w:tcW w:w="908" w:type="dxa"/>
            <w:tcBorders>
              <w:top w:val="single" w:sz="4" w:space="0" w:color="auto"/>
              <w:bottom w:val="single" w:sz="4" w:space="0" w:color="auto"/>
              <w:right w:val="single" w:sz="4" w:space="0" w:color="auto"/>
            </w:tcBorders>
            <w:vAlign w:val="center"/>
          </w:tcPr>
          <w:p w14:paraId="72A2A16D"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417CDEE"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043FCB4" w14:textId="77777777" w:rsidR="004018F6" w:rsidRPr="00FB6E8E" w:rsidRDefault="000621ED" w:rsidP="005505DE">
            <w:pPr>
              <w:snapToGrid w:val="0"/>
              <w:spacing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内       容</w:t>
            </w:r>
          </w:p>
        </w:tc>
      </w:tr>
      <w:tr w:rsidR="00FB6E8E" w:rsidRPr="00FB6E8E" w14:paraId="5578040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877F83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3D79E2DE" w14:textId="77777777" w:rsidR="004018F6" w:rsidRPr="00FB6E8E" w:rsidRDefault="000621ED" w:rsidP="005505DE">
            <w:pPr>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080141C8"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bookmarkStart w:id="21" w:name="_Hlk58066797"/>
            <w:r w:rsidRPr="00FB6E8E">
              <w:rPr>
                <w:rFonts w:ascii="仿宋" w:eastAsia="仿宋" w:hAnsi="仿宋" w:cs="仿宋" w:hint="eastAsia"/>
                <w:color w:val="000000" w:themeColor="text1"/>
                <w:sz w:val="28"/>
                <w:szCs w:val="28"/>
              </w:rPr>
              <w:t>1.投标人有效的营业执照扫描件</w:t>
            </w:r>
            <w:r w:rsidRPr="00FB6E8E">
              <w:rPr>
                <w:rFonts w:ascii="仿宋" w:eastAsia="仿宋" w:hAnsi="仿宋" w:cs="仿宋"/>
                <w:color w:val="000000" w:themeColor="text1"/>
                <w:sz w:val="28"/>
                <w:szCs w:val="28"/>
              </w:rPr>
              <w:t>（若联合体投标的，需提供各方营业执照的扫描件及联合体协议</w:t>
            </w:r>
            <w:r w:rsidRPr="00FB6E8E">
              <w:rPr>
                <w:rFonts w:ascii="仿宋" w:eastAsia="仿宋" w:hAnsi="仿宋" w:cs="仿宋" w:hint="eastAsia"/>
                <w:color w:val="000000" w:themeColor="text1"/>
                <w:sz w:val="28"/>
                <w:szCs w:val="28"/>
              </w:rPr>
              <w:t>书</w:t>
            </w:r>
            <w:r w:rsidRPr="00FB6E8E">
              <w:rPr>
                <w:rFonts w:ascii="仿宋" w:eastAsia="仿宋" w:hAnsi="仿宋" w:cs="仿宋"/>
                <w:color w:val="000000" w:themeColor="text1"/>
                <w:sz w:val="28"/>
                <w:szCs w:val="28"/>
              </w:rPr>
              <w:t>扫描件）</w:t>
            </w:r>
            <w:r w:rsidRPr="00FB6E8E">
              <w:rPr>
                <w:rFonts w:ascii="仿宋" w:eastAsia="仿宋" w:hAnsi="仿宋" w:cs="仿宋" w:hint="eastAsia"/>
                <w:color w:val="000000" w:themeColor="text1"/>
                <w:sz w:val="28"/>
                <w:szCs w:val="28"/>
              </w:rPr>
              <w:t>。</w:t>
            </w:r>
          </w:p>
          <w:p w14:paraId="3345550C"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2.投标人在全国投资项目在线审批监管平台备案截图（咨询专业需包含建筑、市政公用工程、</w:t>
            </w:r>
            <w:r w:rsidRPr="00FB6E8E">
              <w:rPr>
                <w:rFonts w:ascii="仿宋" w:eastAsia="仿宋" w:hAnsi="仿宋" w:cs="仿宋" w:hint="eastAsia"/>
                <w:color w:val="000000" w:themeColor="text1"/>
                <w:spacing w:val="8"/>
                <w:kern w:val="0"/>
                <w:sz w:val="28"/>
                <w:szCs w:val="28"/>
              </w:rPr>
              <w:t>生态建设和环境工程、电力（新能源）</w:t>
            </w:r>
            <w:r w:rsidRPr="00FB6E8E">
              <w:rPr>
                <w:rFonts w:ascii="仿宋" w:eastAsia="仿宋" w:hAnsi="仿宋" w:cs="仿宋" w:hint="eastAsia"/>
                <w:color w:val="000000" w:themeColor="text1"/>
                <w:sz w:val="28"/>
                <w:szCs w:val="28"/>
              </w:rPr>
              <w:t>）。</w:t>
            </w:r>
          </w:p>
          <w:p w14:paraId="05DC7A77"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3.本项目拟派项目负责人具有咨询工程师（投资）登记证书或高级及以上职称（机电、暖通空调、电气等相关专业）扫描件。</w:t>
            </w:r>
          </w:p>
          <w:p w14:paraId="7652D72E" w14:textId="16A2298F"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法定代表人身份证明、法定代表人身份证扫描件。</w:t>
            </w:r>
            <w:r w:rsidR="0021244A" w:rsidRPr="00FB6E8E">
              <w:rPr>
                <w:rFonts w:ascii="仿宋" w:eastAsia="仿宋" w:hAnsi="仿宋" w:cs="仿宋"/>
                <w:color w:val="000000" w:themeColor="text1"/>
                <w:sz w:val="28"/>
                <w:szCs w:val="28"/>
              </w:rPr>
              <w:lastRenderedPageBreak/>
              <w:t>（若为联合体，联合体各方均提供）</w:t>
            </w:r>
          </w:p>
          <w:p w14:paraId="63160981"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法定代表人</w:t>
            </w:r>
            <w:r w:rsidRPr="00FB6E8E">
              <w:rPr>
                <w:rFonts w:ascii="仿宋" w:eastAsia="仿宋" w:hAnsi="仿宋" w:cs="仿宋"/>
                <w:color w:val="000000" w:themeColor="text1"/>
                <w:sz w:val="28"/>
                <w:szCs w:val="28"/>
              </w:rPr>
              <w:t>授权委托书、被授权人身份证扫描件</w:t>
            </w:r>
            <w:r w:rsidRPr="00FB6E8E">
              <w:rPr>
                <w:rFonts w:ascii="仿宋" w:eastAsia="仿宋" w:hAnsi="仿宋" w:cs="仿宋" w:hint="eastAsia"/>
                <w:color w:val="000000" w:themeColor="text1"/>
                <w:sz w:val="28"/>
                <w:szCs w:val="28"/>
              </w:rPr>
              <w:t>（若为联合体需提供联合体共同授权委托书）。</w:t>
            </w:r>
          </w:p>
          <w:p w14:paraId="52556537" w14:textId="77777777" w:rsidR="00A1254A" w:rsidRPr="00FB6E8E" w:rsidRDefault="00A1254A" w:rsidP="005505DE">
            <w:pPr>
              <w:snapToGrid w:val="0"/>
              <w:spacing w:after="0"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投标人信用承诺书；</w:t>
            </w:r>
            <w:r w:rsidRPr="00FB6E8E">
              <w:rPr>
                <w:rFonts w:ascii="仿宋" w:eastAsia="仿宋" w:hAnsi="仿宋" w:cs="仿宋"/>
                <w:color w:val="000000" w:themeColor="text1"/>
                <w:sz w:val="28"/>
                <w:szCs w:val="28"/>
              </w:rPr>
              <w:t>（若为联合体，联合体各方均提供）</w:t>
            </w:r>
          </w:p>
          <w:p w14:paraId="5F777533" w14:textId="3B901C96" w:rsidR="004018F6" w:rsidRPr="00FB6E8E" w:rsidRDefault="00A1254A"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投标人参与投标的声明函</w:t>
            </w:r>
            <w:r w:rsidR="00A926B8" w:rsidRPr="00FB6E8E">
              <w:rPr>
                <w:rFonts w:ascii="仿宋" w:eastAsia="仿宋" w:hAnsi="仿宋" w:cs="仿宋" w:hint="eastAsia"/>
                <w:color w:val="000000" w:themeColor="text1"/>
                <w:sz w:val="28"/>
                <w:szCs w:val="28"/>
              </w:rPr>
              <w:t>；</w:t>
            </w:r>
            <w:r w:rsidR="00A926B8" w:rsidRPr="00FB6E8E">
              <w:rPr>
                <w:rFonts w:ascii="仿宋" w:eastAsia="仿宋" w:hAnsi="仿宋" w:cs="仿宋"/>
                <w:color w:val="000000" w:themeColor="text1"/>
                <w:sz w:val="28"/>
                <w:szCs w:val="28"/>
              </w:rPr>
              <w:t>（若为联合体，联合体各方均提供）</w:t>
            </w:r>
          </w:p>
          <w:p w14:paraId="04D80F7B" w14:textId="07BA0C84" w:rsidR="004018F6" w:rsidRPr="00FB6E8E" w:rsidRDefault="00A1254A"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bookmarkEnd w:id="21"/>
          </w:p>
          <w:p w14:paraId="6FD68F03" w14:textId="26FBF591" w:rsidR="004018F6" w:rsidRPr="00FB6E8E" w:rsidRDefault="00A1254A"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w:t>
            </w:r>
            <w:r w:rsidRPr="00FB6E8E">
              <w:rPr>
                <w:rFonts w:ascii="仿宋" w:eastAsia="仿宋" w:hAnsi="仿宋" w:cs="仿宋"/>
                <w:color w:val="000000" w:themeColor="text1"/>
                <w:sz w:val="28"/>
                <w:szCs w:val="28"/>
              </w:rPr>
              <w:t>.投标人及其法定代表人、委托代理人</w:t>
            </w:r>
            <w:r w:rsidRPr="00FB6E8E">
              <w:rPr>
                <w:rFonts w:ascii="仿宋" w:eastAsia="仿宋" w:hAnsi="仿宋" w:cs="仿宋" w:hint="eastAsia"/>
                <w:color w:val="000000" w:themeColor="text1"/>
                <w:sz w:val="28"/>
                <w:szCs w:val="28"/>
              </w:rPr>
              <w:t>、项目负责人</w:t>
            </w:r>
            <w:r w:rsidRPr="00FB6E8E">
              <w:rPr>
                <w:rFonts w:ascii="仿宋" w:eastAsia="仿宋" w:hAnsi="仿宋" w:cs="仿宋"/>
                <w:color w:val="000000" w:themeColor="text1"/>
                <w:sz w:val="28"/>
                <w:szCs w:val="28"/>
              </w:rPr>
              <w:t>未被最高法院（查询网址：http://zxgk.court.gov.cn/shixin/）列入失信被执行人。投标文件附通过网站查询信息记录，包含投标人及其法定代表人、委托代理人</w:t>
            </w:r>
            <w:r w:rsidRPr="00FB6E8E">
              <w:rPr>
                <w:rFonts w:ascii="仿宋" w:eastAsia="仿宋" w:hAnsi="仿宋" w:cs="仿宋" w:hint="eastAsia"/>
                <w:color w:val="000000" w:themeColor="text1"/>
                <w:sz w:val="28"/>
                <w:szCs w:val="28"/>
              </w:rPr>
              <w:t>、项目负责人</w:t>
            </w:r>
            <w:r w:rsidRPr="00FB6E8E">
              <w:rPr>
                <w:rFonts w:ascii="仿宋" w:eastAsia="仿宋" w:hAnsi="仿宋" w:cs="仿宋"/>
                <w:color w:val="000000" w:themeColor="text1"/>
                <w:sz w:val="28"/>
                <w:szCs w:val="28"/>
              </w:rPr>
              <w:t>失信被执行人情况网页截图（省份为全部）（若为联合体，联合体各方均提供）</w:t>
            </w:r>
            <w:r w:rsidRPr="00FB6E8E">
              <w:rPr>
                <w:rFonts w:ascii="仿宋" w:eastAsia="仿宋" w:hAnsi="仿宋" w:cs="仿宋" w:hint="eastAsia"/>
                <w:color w:val="000000" w:themeColor="text1"/>
                <w:sz w:val="28"/>
                <w:szCs w:val="28"/>
              </w:rPr>
              <w:t>。</w:t>
            </w:r>
          </w:p>
          <w:p w14:paraId="1539622D" w14:textId="257B509B" w:rsidR="004018F6" w:rsidRPr="00FB6E8E" w:rsidRDefault="00A1254A"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投标人近一年</w:t>
            </w:r>
            <w:r w:rsidRPr="00FB6E8E">
              <w:rPr>
                <w:rFonts w:ascii="仿宋" w:eastAsia="仿宋" w:hAnsi="仿宋" w:cs="仿宋" w:hint="eastAsia"/>
                <w:color w:val="000000" w:themeColor="text1"/>
                <w:spacing w:val="8"/>
                <w:kern w:val="0"/>
                <w:sz w:val="28"/>
                <w:szCs w:val="28"/>
              </w:rPr>
              <w:t>在</w:t>
            </w:r>
            <w:r w:rsidRPr="00FB6E8E">
              <w:rPr>
                <w:rFonts w:ascii="仿宋" w:eastAsia="仿宋" w:hAnsi="仿宋" w:cs="仿宋"/>
                <w:color w:val="000000" w:themeColor="text1"/>
                <w:spacing w:val="8"/>
                <w:kern w:val="0"/>
                <w:sz w:val="28"/>
                <w:szCs w:val="28"/>
              </w:rPr>
              <w:t>"信用中国"或"信用</w:t>
            </w:r>
            <w:r w:rsidRPr="00FB6E8E">
              <w:rPr>
                <w:rFonts w:ascii="仿宋" w:eastAsia="仿宋" w:hAnsi="仿宋" w:cs="仿宋" w:hint="eastAsia"/>
                <w:color w:val="000000" w:themeColor="text1"/>
                <w:spacing w:val="8"/>
                <w:kern w:val="0"/>
                <w:sz w:val="28"/>
                <w:szCs w:val="28"/>
              </w:rPr>
              <w:t>中国（</w:t>
            </w:r>
            <w:r w:rsidRPr="00FB6E8E">
              <w:rPr>
                <w:rFonts w:ascii="仿宋" w:eastAsia="仿宋" w:hAnsi="仿宋" w:cs="仿宋"/>
                <w:color w:val="000000" w:themeColor="text1"/>
                <w:spacing w:val="8"/>
                <w:kern w:val="0"/>
                <w:sz w:val="28"/>
                <w:szCs w:val="28"/>
              </w:rPr>
              <w:t>山东</w:t>
            </w:r>
            <w:r w:rsidRPr="00FB6E8E">
              <w:rPr>
                <w:rFonts w:ascii="仿宋" w:eastAsia="仿宋" w:hAnsi="仿宋" w:cs="仿宋" w:hint="eastAsia"/>
                <w:color w:val="000000" w:themeColor="text1"/>
                <w:spacing w:val="8"/>
                <w:kern w:val="0"/>
                <w:sz w:val="28"/>
                <w:szCs w:val="28"/>
              </w:rPr>
              <w:t>）</w:t>
            </w:r>
            <w:r w:rsidRPr="00FB6E8E">
              <w:rPr>
                <w:rFonts w:ascii="仿宋" w:eastAsia="仿宋" w:hAnsi="仿宋" w:cs="仿宋"/>
                <w:color w:val="000000" w:themeColor="text1"/>
                <w:spacing w:val="8"/>
                <w:kern w:val="0"/>
                <w:sz w:val="28"/>
                <w:szCs w:val="28"/>
              </w:rPr>
              <w:t>"</w:t>
            </w:r>
            <w:r w:rsidRPr="00FB6E8E">
              <w:rPr>
                <w:rFonts w:ascii="仿宋" w:eastAsia="仿宋" w:hAnsi="仿宋" w:cs="仿宋" w:hint="eastAsia"/>
                <w:color w:val="000000" w:themeColor="text1"/>
                <w:sz w:val="28"/>
                <w:szCs w:val="28"/>
              </w:rPr>
              <w:t>无严重失信记录，投标文件中需附通过信用中国（查询网址：</w:t>
            </w:r>
            <w:r w:rsidRPr="00FB6E8E">
              <w:rPr>
                <w:rFonts w:ascii="仿宋" w:eastAsia="仿宋" w:hAnsi="仿宋" w:cs="仿宋"/>
                <w:color w:val="000000" w:themeColor="text1"/>
                <w:sz w:val="28"/>
                <w:szCs w:val="28"/>
              </w:rPr>
              <w:t>https://www.creditchina.gov.cn）或信用中国（山东）（查询网址：https://credit.shandong.gov.cn）查询的信用报告（若为联合体，联合体各方均提供）。</w:t>
            </w:r>
          </w:p>
        </w:tc>
      </w:tr>
      <w:tr w:rsidR="00FB6E8E" w:rsidRPr="00FB6E8E" w14:paraId="0488240F" w14:textId="77777777">
        <w:trPr>
          <w:trHeight w:val="759"/>
          <w:jc w:val="center"/>
        </w:trPr>
        <w:tc>
          <w:tcPr>
            <w:tcW w:w="908" w:type="dxa"/>
            <w:tcBorders>
              <w:top w:val="single" w:sz="4" w:space="0" w:color="auto"/>
              <w:bottom w:val="single" w:sz="4" w:space="0" w:color="auto"/>
              <w:right w:val="single" w:sz="4" w:space="0" w:color="auto"/>
            </w:tcBorders>
            <w:vAlign w:val="center"/>
          </w:tcPr>
          <w:p w14:paraId="783F7CC5" w14:textId="77777777" w:rsidR="004018F6" w:rsidRPr="00FB6E8E" w:rsidRDefault="000621ED" w:rsidP="005505DE">
            <w:pPr>
              <w:snapToGrid w:val="0"/>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2</w:t>
            </w:r>
          </w:p>
        </w:tc>
        <w:tc>
          <w:tcPr>
            <w:tcW w:w="1692" w:type="dxa"/>
            <w:tcBorders>
              <w:top w:val="single" w:sz="4" w:space="0" w:color="auto"/>
              <w:left w:val="single" w:sz="4" w:space="0" w:color="auto"/>
              <w:bottom w:val="single" w:sz="4" w:space="0" w:color="auto"/>
              <w:right w:val="single" w:sz="4" w:space="0" w:color="auto"/>
            </w:tcBorders>
            <w:vAlign w:val="center"/>
          </w:tcPr>
          <w:p w14:paraId="36A297EA" w14:textId="77777777" w:rsidR="004018F6" w:rsidRPr="00FB6E8E" w:rsidRDefault="000621ED" w:rsidP="005505DE">
            <w:pPr>
              <w:spacing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16AAB9B6"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1.</w:t>
            </w:r>
            <w:r w:rsidRPr="00FB6E8E">
              <w:rPr>
                <w:rFonts w:ascii="仿宋" w:eastAsia="仿宋" w:hAnsi="仿宋" w:cs="仿宋" w:hint="eastAsia"/>
                <w:color w:val="000000" w:themeColor="text1"/>
                <w:sz w:val="28"/>
                <w:szCs w:val="28"/>
              </w:rPr>
              <w:t>报价低于（或等于）招标控制价</w:t>
            </w:r>
            <w:r w:rsidRPr="00FB6E8E">
              <w:rPr>
                <w:rFonts w:ascii="仿宋" w:eastAsia="仿宋" w:hAnsi="仿宋" w:cs="仿宋" w:hint="eastAsia"/>
                <w:bCs/>
                <w:color w:val="000000" w:themeColor="text1"/>
                <w:spacing w:val="8"/>
                <w:kern w:val="0"/>
                <w:sz w:val="28"/>
                <w:szCs w:val="28"/>
              </w:rPr>
              <w:t>及分项控制价</w:t>
            </w:r>
            <w:r w:rsidRPr="00FB6E8E">
              <w:rPr>
                <w:rFonts w:ascii="仿宋" w:eastAsia="仿宋" w:hAnsi="仿宋" w:cs="仿宋" w:hint="eastAsia"/>
                <w:color w:val="000000" w:themeColor="text1"/>
                <w:sz w:val="28"/>
                <w:szCs w:val="28"/>
              </w:rPr>
              <w:t>；</w:t>
            </w:r>
          </w:p>
          <w:p w14:paraId="2EA33C75"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w:t>
            </w:r>
            <w:r w:rsidRPr="00FB6E8E">
              <w:rPr>
                <w:rFonts w:ascii="仿宋" w:eastAsia="仿宋" w:hAnsi="仿宋" w:cs="仿宋" w:hint="eastAsia"/>
                <w:color w:val="000000" w:themeColor="text1"/>
                <w:sz w:val="28"/>
                <w:szCs w:val="28"/>
              </w:rPr>
              <w:t>投标保证金：按招标文件要求交纳；</w:t>
            </w:r>
          </w:p>
          <w:p w14:paraId="475316F7"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lastRenderedPageBreak/>
              <w:t>3.</w:t>
            </w:r>
            <w:r w:rsidRPr="00FB6E8E">
              <w:rPr>
                <w:rFonts w:ascii="仿宋" w:eastAsia="仿宋" w:hAnsi="仿宋" w:cs="仿宋" w:hint="eastAsia"/>
                <w:color w:val="000000" w:themeColor="text1"/>
                <w:sz w:val="28"/>
                <w:szCs w:val="28"/>
              </w:rPr>
              <w:t>投标文件按规定签署及盖章；</w:t>
            </w:r>
          </w:p>
          <w:p w14:paraId="59A4DFFD"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4.</w:t>
            </w:r>
            <w:r w:rsidRPr="00FB6E8E">
              <w:rPr>
                <w:rFonts w:ascii="仿宋" w:eastAsia="仿宋" w:hAnsi="仿宋" w:cs="仿宋" w:hint="eastAsia"/>
                <w:color w:val="000000" w:themeColor="text1"/>
                <w:sz w:val="28"/>
                <w:szCs w:val="28"/>
              </w:rPr>
              <w:t>服务期限满足招标文件要求；</w:t>
            </w:r>
          </w:p>
          <w:p w14:paraId="2531DA15" w14:textId="77777777" w:rsidR="004018F6" w:rsidRPr="00FB6E8E" w:rsidRDefault="000621ED" w:rsidP="005505DE">
            <w:pPr>
              <w:snapToGrid w:val="0"/>
              <w:spacing w:line="500" w:lineRule="exact"/>
              <w:jc w:val="lef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不存在招标文件规定的关于投标人串通投标的情形及其他投标无效的情形。</w:t>
            </w:r>
          </w:p>
        </w:tc>
      </w:tr>
    </w:tbl>
    <w:p w14:paraId="75DC1169" w14:textId="77777777" w:rsidR="004018F6" w:rsidRPr="00FB6E8E" w:rsidRDefault="000621ED">
      <w:pPr>
        <w:snapToGrid w:val="0"/>
        <w:spacing w:line="560" w:lineRule="exact"/>
        <w:ind w:firstLineChars="201" w:firstLine="565"/>
        <w:rPr>
          <w:rFonts w:ascii="仿宋" w:eastAsia="仿宋" w:hAnsi="仿宋" w:cs="仿宋" w:hint="eastAsia"/>
          <w:b/>
          <w:color w:val="000000" w:themeColor="text1"/>
          <w:sz w:val="28"/>
          <w:szCs w:val="28"/>
        </w:rPr>
      </w:pPr>
      <w:bookmarkStart w:id="22" w:name="_Toc130891904"/>
      <w:bookmarkStart w:id="23" w:name="_Toc66864042"/>
      <w:r w:rsidRPr="00FB6E8E">
        <w:rPr>
          <w:rFonts w:ascii="仿宋" w:eastAsia="仿宋" w:hAnsi="仿宋" w:cs="仿宋" w:hint="eastAsia"/>
          <w:b/>
          <w:color w:val="000000" w:themeColor="text1"/>
          <w:sz w:val="28"/>
          <w:szCs w:val="28"/>
        </w:rPr>
        <w:lastRenderedPageBreak/>
        <w:t>一、说明</w:t>
      </w:r>
      <w:bookmarkEnd w:id="22"/>
      <w:bookmarkEnd w:id="23"/>
    </w:p>
    <w:p w14:paraId="1694F1AB"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B07DECC" w14:textId="77777777" w:rsidR="004018F6" w:rsidRPr="00FB6E8E" w:rsidRDefault="000621ED" w:rsidP="005505DE">
      <w:pPr>
        <w:snapToGrid w:val="0"/>
        <w:spacing w:line="560" w:lineRule="exact"/>
        <w:ind w:firstLineChars="201" w:firstLine="565"/>
        <w:rPr>
          <w:rFonts w:ascii="仿宋" w:eastAsia="仿宋" w:hAnsi="仿宋" w:cs="仿宋" w:hint="eastAsia"/>
          <w:b/>
          <w:color w:val="000000" w:themeColor="text1"/>
          <w:sz w:val="28"/>
          <w:szCs w:val="28"/>
        </w:rPr>
      </w:pPr>
      <w:bookmarkStart w:id="24" w:name="_Hlk154667578"/>
      <w:r w:rsidRPr="00FB6E8E">
        <w:rPr>
          <w:rFonts w:ascii="仿宋" w:eastAsia="仿宋" w:hAnsi="仿宋" w:cs="仿宋" w:hint="eastAsia"/>
          <w:b/>
          <w:color w:val="000000" w:themeColor="text1"/>
          <w:sz w:val="28"/>
          <w:szCs w:val="28"/>
        </w:rPr>
        <w:t>1.适用范围</w:t>
      </w:r>
    </w:p>
    <w:p w14:paraId="27FB225C"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1.1 本招标文件仅适用于本次招标公告中所涉及的项目和内容。</w:t>
      </w:r>
    </w:p>
    <w:p w14:paraId="6861ECC6"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 本招标文件的解释权为</w:t>
      </w:r>
      <w:r w:rsidRPr="00FB6E8E">
        <w:rPr>
          <w:rFonts w:ascii="仿宋" w:eastAsia="仿宋" w:hAnsi="仿宋" w:cs="仿宋"/>
          <w:color w:val="000000" w:themeColor="text1"/>
          <w:sz w:val="28"/>
          <w:szCs w:val="28"/>
        </w:rPr>
        <w:t>招标代理机构</w:t>
      </w:r>
      <w:r w:rsidRPr="00FB6E8E">
        <w:rPr>
          <w:rFonts w:ascii="仿宋" w:eastAsia="仿宋" w:hAnsi="仿宋" w:cs="仿宋" w:hint="eastAsia"/>
          <w:color w:val="000000" w:themeColor="text1"/>
          <w:sz w:val="28"/>
          <w:szCs w:val="28"/>
        </w:rPr>
        <w:t>，以书面解释为准。</w:t>
      </w:r>
    </w:p>
    <w:p w14:paraId="0FC56177"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1.3本招标文件未做须知明示，而又有相关法律、法规规定的，从其规定。</w:t>
      </w:r>
    </w:p>
    <w:p w14:paraId="2238DD89" w14:textId="77777777" w:rsidR="004018F6" w:rsidRPr="00FB6E8E" w:rsidRDefault="000621ED" w:rsidP="005505DE">
      <w:pPr>
        <w:snapToGrid w:val="0"/>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2.相关要求</w:t>
      </w:r>
    </w:p>
    <w:p w14:paraId="7A97994C"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2.1 投标人应承担所有与准备和参加报价的全部费用。不论电子投标结果如何，</w:t>
      </w:r>
      <w:r w:rsidRPr="00FB6E8E">
        <w:rPr>
          <w:rFonts w:ascii="仿宋" w:eastAsia="仿宋" w:hAnsi="仿宋" w:cs="仿宋"/>
          <w:color w:val="000000" w:themeColor="text1"/>
          <w:sz w:val="28"/>
          <w:szCs w:val="28"/>
        </w:rPr>
        <w:t>招标代理机构</w:t>
      </w:r>
      <w:r w:rsidRPr="00FB6E8E">
        <w:rPr>
          <w:rFonts w:ascii="仿宋" w:eastAsia="仿宋" w:hAnsi="仿宋" w:cs="仿宋" w:hint="eastAsia"/>
          <w:color w:val="000000" w:themeColor="text1"/>
          <w:sz w:val="28"/>
          <w:szCs w:val="28"/>
        </w:rPr>
        <w:t>和招标人均无义务和责任承担这些费用。</w:t>
      </w:r>
    </w:p>
    <w:p w14:paraId="24E0F238"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2.2 本项目若涉及招标货物，则合格的货物及相应服务应满足以下要求：</w:t>
      </w:r>
    </w:p>
    <w:p w14:paraId="64B920B0"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（1）必须是全新、未使用过的原装合格正品（包括零部件），如安装或配置了软件的，须为正版软件。</w:t>
      </w:r>
    </w:p>
    <w:p w14:paraId="2D27F1AE"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706F6FB5"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E1D683D"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934E52B" w14:textId="71646271" w:rsidR="004018F6" w:rsidRPr="00FB6E8E" w:rsidRDefault="000621ED" w:rsidP="005505DE">
      <w:pPr>
        <w:snapToGrid w:val="0"/>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2.3投标人应通过威海市公共资源交易网登录</w:t>
      </w:r>
      <w:r w:rsidR="00B074C8" w:rsidRPr="00FB6E8E">
        <w:rPr>
          <w:rFonts w:ascii="仿宋" w:eastAsia="仿宋" w:hAnsi="仿宋" w:cs="仿宋" w:hint="eastAsia"/>
          <w:b/>
          <w:color w:val="000000" w:themeColor="text1"/>
          <w:sz w:val="28"/>
          <w:szCs w:val="28"/>
        </w:rPr>
        <w:t>国企阳光采购平台</w:t>
      </w:r>
      <w:r w:rsidRPr="00FB6E8E">
        <w:rPr>
          <w:rFonts w:ascii="仿宋" w:eastAsia="仿宋" w:hAnsi="仿宋" w:cs="仿宋" w:hint="eastAsia"/>
          <w:b/>
          <w:color w:val="000000" w:themeColor="text1"/>
          <w:sz w:val="28"/>
          <w:szCs w:val="28"/>
        </w:rPr>
        <w:t>获取招标文件，并通过</w:t>
      </w:r>
      <w:r w:rsidR="00B074C8" w:rsidRPr="00FB6E8E">
        <w:rPr>
          <w:rFonts w:ascii="仿宋" w:eastAsia="仿宋" w:hAnsi="仿宋" w:cs="仿宋" w:hint="eastAsia"/>
          <w:b/>
          <w:color w:val="000000" w:themeColor="text1"/>
          <w:sz w:val="28"/>
          <w:szCs w:val="28"/>
        </w:rPr>
        <w:t>国企阳光采购平台</w:t>
      </w:r>
      <w:r w:rsidRPr="00FB6E8E">
        <w:rPr>
          <w:rFonts w:ascii="仿宋" w:eastAsia="仿宋" w:hAnsi="仿宋" w:cs="仿宋" w:hint="eastAsia"/>
          <w:b/>
          <w:color w:val="000000" w:themeColor="text1"/>
          <w:sz w:val="28"/>
          <w:szCs w:val="28"/>
        </w:rPr>
        <w:t>网上上传电子投标文件，电子投标文件成功上传后，将会生成投标回执，未通过</w:t>
      </w:r>
      <w:r w:rsidR="00B074C8" w:rsidRPr="00FB6E8E">
        <w:rPr>
          <w:rFonts w:ascii="仿宋" w:eastAsia="仿宋" w:hAnsi="仿宋" w:cs="仿宋" w:hint="eastAsia"/>
          <w:b/>
          <w:color w:val="000000" w:themeColor="text1"/>
          <w:sz w:val="28"/>
          <w:szCs w:val="28"/>
        </w:rPr>
        <w:t>国企阳光采购平台</w:t>
      </w:r>
      <w:r w:rsidRPr="00FB6E8E">
        <w:rPr>
          <w:rFonts w:ascii="仿宋" w:eastAsia="仿宋" w:hAnsi="仿宋" w:cs="仿宋" w:hint="eastAsia"/>
          <w:b/>
          <w:color w:val="000000" w:themeColor="text1"/>
          <w:sz w:val="28"/>
          <w:szCs w:val="28"/>
        </w:rPr>
        <w:t>上传电子投标文件的，为无效投标。获取招标文件的投标人不足3家的，本项目直接废标。</w:t>
      </w:r>
    </w:p>
    <w:p w14:paraId="0D4889F3"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25" w:name="_Toc66864043"/>
      <w:bookmarkStart w:id="26" w:name="_Toc130891905"/>
      <w:bookmarkEnd w:id="24"/>
      <w:r w:rsidRPr="00FB6E8E">
        <w:rPr>
          <w:rFonts w:ascii="仿宋" w:eastAsia="仿宋" w:hAnsi="仿宋" w:cs="仿宋" w:hint="eastAsia"/>
          <w:b/>
          <w:bCs/>
          <w:color w:val="000000" w:themeColor="text1"/>
          <w:sz w:val="28"/>
          <w:szCs w:val="28"/>
        </w:rPr>
        <w:t>二、招标文件</w:t>
      </w:r>
      <w:bookmarkEnd w:id="25"/>
      <w:bookmarkEnd w:id="26"/>
    </w:p>
    <w:p w14:paraId="32E0F543"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27" w:name="_Hlk154667588"/>
      <w:r w:rsidRPr="00FB6E8E">
        <w:rPr>
          <w:rFonts w:ascii="仿宋" w:eastAsia="仿宋" w:hAnsi="仿宋" w:cs="仿宋" w:hint="eastAsia"/>
          <w:b/>
          <w:bCs/>
          <w:color w:val="000000" w:themeColor="text1"/>
          <w:sz w:val="28"/>
          <w:szCs w:val="28"/>
        </w:rPr>
        <w:t>3.招标文件的构成</w:t>
      </w:r>
    </w:p>
    <w:p w14:paraId="7B2DD7D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28BE3E6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3.1 本文件（word格式）由下列文件组成：</w:t>
      </w:r>
    </w:p>
    <w:p w14:paraId="256CD37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（1）招标公告</w:t>
      </w:r>
    </w:p>
    <w:p w14:paraId="5AF8E16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（2）投标须知</w:t>
      </w:r>
    </w:p>
    <w:p w14:paraId="18EC2B9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（3）开标、评标、定标</w:t>
      </w:r>
    </w:p>
    <w:p w14:paraId="3750633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（4）采购项目说明</w:t>
      </w:r>
    </w:p>
    <w:p w14:paraId="21FC2E3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（5）投标文件格式</w:t>
      </w:r>
    </w:p>
    <w:p w14:paraId="6286EFD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（6）合同（范本）</w:t>
      </w:r>
    </w:p>
    <w:p w14:paraId="6DACEE5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（7）在招标过程中由招标人或招标代理机构发出的修正和补充文件等（如有）</w:t>
      </w:r>
    </w:p>
    <w:p w14:paraId="1E405F8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3.2 数据文件（excel格式）由下列文件组成：</w:t>
      </w:r>
    </w:p>
    <w:p w14:paraId="269D119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（1）封面</w:t>
      </w:r>
    </w:p>
    <w:p w14:paraId="72B9728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（2）投标报价表（含明细）</w:t>
      </w:r>
    </w:p>
    <w:p w14:paraId="4F6B6B4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（3）需求响应表（如有）</w:t>
      </w:r>
    </w:p>
    <w:p w14:paraId="66FE57B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（4）评审对照表</w:t>
      </w:r>
    </w:p>
    <w:p w14:paraId="467886D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（5）评分对照表（如有）</w:t>
      </w:r>
    </w:p>
    <w:p w14:paraId="18D99AC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7"/>
    <w:p w14:paraId="6F13B8BB"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4.招标文件的澄清</w:t>
      </w:r>
    </w:p>
    <w:p w14:paraId="62A2C21C" w14:textId="1BFA4955"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28" w:name="_Hlk154667598"/>
      <w:r w:rsidRPr="00FB6E8E">
        <w:rPr>
          <w:rFonts w:ascii="仿宋" w:eastAsia="仿宋" w:hAnsi="仿宋" w:cs="仿宋" w:hint="eastAsia"/>
          <w:color w:val="000000" w:themeColor="text1"/>
          <w:sz w:val="28"/>
          <w:szCs w:val="28"/>
        </w:rPr>
        <w:t>4.1投标人在收到招标文件后，对招标文件若有任何疑问或要求澄清招标文件的，应在投标截止</w:t>
      </w:r>
      <w:r w:rsidR="00A1254A" w:rsidRPr="00FB6E8E">
        <w:rPr>
          <w:rFonts w:ascii="仿宋" w:eastAsia="仿宋" w:hAnsi="仿宋" w:cs="仿宋" w:hint="eastAsia"/>
          <w:color w:val="000000" w:themeColor="text1"/>
          <w:sz w:val="28"/>
          <w:szCs w:val="28"/>
        </w:rPr>
        <w:t>10</w:t>
      </w:r>
      <w:r w:rsidRPr="00FB6E8E">
        <w:rPr>
          <w:rFonts w:ascii="仿宋" w:eastAsia="仿宋" w:hAnsi="仿宋" w:cs="仿宋" w:hint="eastAsia"/>
          <w:color w:val="000000" w:themeColor="text1"/>
          <w:sz w:val="28"/>
          <w:szCs w:val="28"/>
        </w:rPr>
        <w:t>日以前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8FDA6D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4.2投标人在规定的时间内未对招标文件澄清或提出疑问的，招标代理机构将视其为接受招标文件的所有条款，对招标文件没有异议，此后也不再受理对招标文件的相关质疑。</w:t>
      </w:r>
    </w:p>
    <w:bookmarkEnd w:id="28"/>
    <w:p w14:paraId="55F5FA1E"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5.招标文件的修改</w:t>
      </w:r>
    </w:p>
    <w:p w14:paraId="58892857" w14:textId="3F340914"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5.l在投标截止时间</w:t>
      </w:r>
      <w:r w:rsidR="00A1254A" w:rsidRPr="00FB6E8E">
        <w:rPr>
          <w:rFonts w:ascii="仿宋" w:eastAsia="仿宋" w:hAnsi="仿宋" w:cs="仿宋" w:hint="eastAsia"/>
          <w:color w:val="000000" w:themeColor="text1"/>
          <w:sz w:val="28"/>
          <w:szCs w:val="28"/>
        </w:rPr>
        <w:t>15</w:t>
      </w:r>
      <w:r w:rsidRPr="00FB6E8E">
        <w:rPr>
          <w:rFonts w:ascii="仿宋" w:eastAsia="仿宋" w:hAnsi="仿宋" w:cs="仿宋" w:hint="eastAsia"/>
          <w:color w:val="000000" w:themeColor="text1"/>
          <w:sz w:val="28"/>
          <w:szCs w:val="28"/>
        </w:rPr>
        <w:t>日以前，无论出于何种原因，招标代理机构或招标人可主动或在解答投标人提出的疑问时对招标文件进行修改。</w:t>
      </w:r>
    </w:p>
    <w:p w14:paraId="20DD6A7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94A67C4" w14:textId="7E45E84A"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5.3澄清或者修改的内容可能影响投标文件编制的，招标人或招标代理机构将在投标截止时间</w:t>
      </w:r>
      <w:r w:rsidR="00A1254A" w:rsidRPr="00FB6E8E">
        <w:rPr>
          <w:rFonts w:ascii="仿宋" w:eastAsia="仿宋" w:hAnsi="仿宋" w:cs="仿宋" w:hint="eastAsia"/>
          <w:color w:val="000000" w:themeColor="text1"/>
          <w:sz w:val="28"/>
          <w:szCs w:val="28"/>
        </w:rPr>
        <w:t>15</w:t>
      </w:r>
      <w:r w:rsidRPr="00FB6E8E">
        <w:rPr>
          <w:rFonts w:ascii="仿宋" w:eastAsia="仿宋" w:hAnsi="仿宋" w:cs="仿宋" w:hint="eastAsia"/>
          <w:color w:val="000000" w:themeColor="text1"/>
          <w:sz w:val="28"/>
          <w:szCs w:val="28"/>
        </w:rPr>
        <w:t>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A1254A" w:rsidRPr="00FB6E8E">
        <w:rPr>
          <w:rFonts w:ascii="仿宋" w:eastAsia="仿宋" w:hAnsi="仿宋" w:cs="仿宋" w:hint="eastAsia"/>
          <w:color w:val="000000" w:themeColor="text1"/>
          <w:sz w:val="28"/>
          <w:szCs w:val="28"/>
        </w:rPr>
        <w:t>15</w:t>
      </w:r>
      <w:r w:rsidRPr="00FB6E8E">
        <w:rPr>
          <w:rFonts w:ascii="仿宋" w:eastAsia="仿宋" w:hAnsi="仿宋" w:cs="仿宋" w:hint="eastAsia"/>
          <w:color w:val="000000" w:themeColor="text1"/>
          <w:sz w:val="28"/>
          <w:szCs w:val="28"/>
        </w:rPr>
        <w:t>日的，招标人或者招标代理机构将顺延提交投标文件的截止时间。</w:t>
      </w:r>
    </w:p>
    <w:p w14:paraId="667BB2CD"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29" w:name="_Toc130891906"/>
      <w:bookmarkStart w:id="30" w:name="_Toc66864044"/>
      <w:r w:rsidRPr="00FB6E8E">
        <w:rPr>
          <w:rFonts w:ascii="仿宋" w:eastAsia="仿宋" w:hAnsi="仿宋" w:cs="仿宋" w:hint="eastAsia"/>
          <w:b/>
          <w:bCs/>
          <w:color w:val="000000" w:themeColor="text1"/>
          <w:sz w:val="28"/>
          <w:szCs w:val="28"/>
        </w:rPr>
        <w:t>三、投标文件的编制</w:t>
      </w:r>
      <w:bookmarkEnd w:id="29"/>
      <w:bookmarkEnd w:id="30"/>
    </w:p>
    <w:p w14:paraId="32875231"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31" w:name="_Hlk154667644"/>
      <w:r w:rsidRPr="00FB6E8E">
        <w:rPr>
          <w:rFonts w:ascii="仿宋" w:eastAsia="仿宋" w:hAnsi="仿宋" w:cs="仿宋" w:hint="eastAsia"/>
          <w:b/>
          <w:bCs/>
          <w:color w:val="000000" w:themeColor="text1"/>
          <w:sz w:val="28"/>
          <w:szCs w:val="28"/>
        </w:rPr>
        <w:t>6.投标文件编制要求</w:t>
      </w:r>
    </w:p>
    <w:p w14:paraId="0C68F4F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318ABFC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6.2投标文件中使用的计量单位应使用中华人民共和国法定计量单位。</w:t>
      </w:r>
    </w:p>
    <w:p w14:paraId="32EB645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0B7663C3" w14:textId="7E6C9D83"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6.4</w:t>
      </w:r>
      <w:r w:rsidR="00A1254A" w:rsidRPr="00FB6E8E">
        <w:rPr>
          <w:rFonts w:ascii="仿宋" w:eastAsia="仿宋" w:hAnsi="仿宋" w:cs="仿宋" w:hint="eastAsia"/>
          <w:color w:val="000000" w:themeColor="text1"/>
          <w:sz w:val="28"/>
          <w:szCs w:val="28"/>
        </w:rPr>
        <w:t>投标人应参照招标文件中提供的投标文件格式（详见第五章 投标文件格式）按包段编写投标文件</w:t>
      </w:r>
      <w:r w:rsidRPr="00FB6E8E">
        <w:rPr>
          <w:rFonts w:ascii="仿宋" w:eastAsia="仿宋" w:hAnsi="仿宋" w:cs="仿宋" w:hint="eastAsia"/>
          <w:color w:val="000000" w:themeColor="text1"/>
          <w:sz w:val="28"/>
          <w:szCs w:val="28"/>
        </w:rPr>
        <w:t>。</w:t>
      </w:r>
    </w:p>
    <w:p w14:paraId="57DDDBB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6.5投标人按照招标文件要求所提供的各种证明文件必须真实且合法有效,经扫描后粘贴到投标文件的相关页上，确保清晰度可辨认，评审时由于无法辨认所产生的后果，由投标人自行承担。</w:t>
      </w:r>
    </w:p>
    <w:p w14:paraId="75441928"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0860D8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41C14FB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301B828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2A6C7D72"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bookmarkStart w:id="32" w:name="_Hlk154667652"/>
      <w:bookmarkEnd w:id="31"/>
      <w:r w:rsidRPr="00FB6E8E">
        <w:rPr>
          <w:rFonts w:ascii="仿宋" w:eastAsia="仿宋" w:hAnsi="仿宋" w:cs="仿宋" w:hint="eastAsia"/>
          <w:b/>
          <w:color w:val="000000" w:themeColor="text1"/>
          <w:sz w:val="28"/>
          <w:szCs w:val="28"/>
        </w:rPr>
        <w:lastRenderedPageBreak/>
        <w:t>7.数据文件编制要求</w:t>
      </w:r>
    </w:p>
    <w:p w14:paraId="1F153B8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FB6E8E">
        <w:rPr>
          <w:rFonts w:ascii="仿宋" w:eastAsia="仿宋" w:hAnsi="仿宋" w:cs="仿宋"/>
          <w:color w:val="000000" w:themeColor="text1"/>
          <w:sz w:val="28"/>
          <w:szCs w:val="28"/>
        </w:rPr>
        <w:t>、对工作表先后顺序的变动，</w:t>
      </w:r>
      <w:r w:rsidRPr="00FB6E8E">
        <w:rPr>
          <w:rFonts w:ascii="仿宋" w:eastAsia="仿宋" w:hAnsi="仿宋" w:cs="仿宋" w:hint="eastAsia"/>
          <w:color w:val="000000" w:themeColor="text1"/>
          <w:sz w:val="28"/>
          <w:szCs w:val="28"/>
        </w:rPr>
        <w:t>以及对锁定区域内的数据进行更改、</w:t>
      </w:r>
      <w:r w:rsidRPr="00FB6E8E">
        <w:rPr>
          <w:rFonts w:ascii="仿宋" w:eastAsia="仿宋" w:hAnsi="仿宋" w:cs="仿宋" w:hint="eastAsia"/>
          <w:b/>
          <w:color w:val="000000" w:themeColor="text1"/>
          <w:sz w:val="28"/>
          <w:szCs w:val="28"/>
        </w:rPr>
        <w:t>文件另存到其他文件</w:t>
      </w:r>
      <w:r w:rsidRPr="00FB6E8E">
        <w:rPr>
          <w:rFonts w:ascii="仿宋" w:eastAsia="仿宋" w:hAnsi="仿宋" w:cs="仿宋" w:hint="eastAsia"/>
          <w:color w:val="000000" w:themeColor="text1"/>
          <w:sz w:val="28"/>
          <w:szCs w:val="28"/>
        </w:rPr>
        <w:t>等违规性操作，都会破坏本文件中的数字指纹，导致系统无法接收该文件使其</w:t>
      </w:r>
      <w:r w:rsidRPr="00FB6E8E">
        <w:rPr>
          <w:rFonts w:ascii="仿宋" w:eastAsia="仿宋" w:hAnsi="仿宋" w:cs="仿宋" w:hint="eastAsia"/>
          <w:b/>
          <w:color w:val="000000" w:themeColor="text1"/>
          <w:sz w:val="28"/>
          <w:szCs w:val="28"/>
        </w:rPr>
        <w:t>投标失败</w:t>
      </w:r>
      <w:r w:rsidRPr="00FB6E8E">
        <w:rPr>
          <w:rFonts w:ascii="仿宋" w:eastAsia="仿宋" w:hAnsi="仿宋" w:cs="仿宋" w:hint="eastAsia"/>
          <w:color w:val="000000" w:themeColor="text1"/>
          <w:sz w:val="28"/>
          <w:szCs w:val="28"/>
        </w:rPr>
        <w:t>。</w:t>
      </w:r>
    </w:p>
    <w:p w14:paraId="0C9A98D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B6E8E">
        <w:rPr>
          <w:rFonts w:ascii="仿宋" w:eastAsia="仿宋" w:hAnsi="仿宋" w:cs="仿宋" w:hint="eastAsia"/>
          <w:b/>
          <w:color w:val="000000" w:themeColor="text1"/>
          <w:sz w:val="28"/>
          <w:szCs w:val="28"/>
        </w:rPr>
        <w:t>投标失败</w:t>
      </w:r>
      <w:r w:rsidRPr="00FB6E8E">
        <w:rPr>
          <w:rFonts w:ascii="仿宋" w:eastAsia="仿宋" w:hAnsi="仿宋" w:cs="仿宋" w:hint="eastAsia"/>
          <w:color w:val="000000" w:themeColor="text1"/>
          <w:sz w:val="28"/>
          <w:szCs w:val="28"/>
        </w:rPr>
        <w:t>。</w:t>
      </w:r>
    </w:p>
    <w:p w14:paraId="21E568C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78F1BF35"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bookmarkStart w:id="33" w:name="_Hlk154667662"/>
      <w:bookmarkEnd w:id="32"/>
      <w:r w:rsidRPr="00FB6E8E">
        <w:rPr>
          <w:rFonts w:ascii="仿宋" w:eastAsia="仿宋" w:hAnsi="仿宋" w:cs="仿宋" w:hint="eastAsia"/>
          <w:b/>
          <w:color w:val="000000" w:themeColor="text1"/>
          <w:sz w:val="28"/>
          <w:szCs w:val="28"/>
        </w:rPr>
        <w:t>8.文件构成</w:t>
      </w:r>
    </w:p>
    <w:p w14:paraId="6D414C7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FB6E8E">
        <w:rPr>
          <w:rFonts w:ascii="仿宋" w:eastAsia="仿宋" w:hAnsi="仿宋" w:cs="仿宋" w:hint="eastAsia"/>
          <w:b/>
          <w:color w:val="000000" w:themeColor="text1"/>
          <w:sz w:val="28"/>
          <w:szCs w:val="28"/>
        </w:rPr>
        <w:t>无效投标</w:t>
      </w:r>
      <w:r w:rsidRPr="00FB6E8E">
        <w:rPr>
          <w:rFonts w:ascii="仿宋" w:eastAsia="仿宋" w:hAnsi="仿宋" w:cs="仿宋" w:hint="eastAsia"/>
          <w:color w:val="000000" w:themeColor="text1"/>
          <w:sz w:val="28"/>
          <w:szCs w:val="28"/>
        </w:rPr>
        <w:t>。</w:t>
      </w:r>
    </w:p>
    <w:p w14:paraId="7D1E4C0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8.1投标人编制的投标文件（pdf格式）（第一册）应包括但不少于下列内容：</w:t>
      </w:r>
    </w:p>
    <w:p w14:paraId="0E56FB84"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（1）投标文件封面</w:t>
      </w:r>
    </w:p>
    <w:p w14:paraId="39FBA423"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（2）投标文件目录</w:t>
      </w:r>
    </w:p>
    <w:p w14:paraId="05D49A80"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（3）投标承诺函</w:t>
      </w:r>
    </w:p>
    <w:p w14:paraId="4837D46D"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4</w:t>
      </w:r>
      <w:r w:rsidRPr="00FB6E8E">
        <w:rPr>
          <w:rFonts w:ascii="仿宋" w:eastAsia="仿宋" w:hAnsi="仿宋" w:cs="仿宋" w:hint="eastAsia"/>
          <w:color w:val="000000" w:themeColor="text1"/>
          <w:sz w:val="28"/>
          <w:szCs w:val="28"/>
        </w:rPr>
        <w:t>）开标一览表</w:t>
      </w:r>
    </w:p>
    <w:p w14:paraId="60560981" w14:textId="7F2008AD"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003562FA" w:rsidRPr="00FB6E8E">
        <w:rPr>
          <w:rFonts w:ascii="仿宋" w:eastAsia="仿宋" w:hAnsi="仿宋" w:cs="仿宋" w:hint="eastAsia"/>
          <w:color w:val="000000" w:themeColor="text1"/>
          <w:sz w:val="28"/>
          <w:szCs w:val="28"/>
        </w:rPr>
        <w:t>5</w:t>
      </w:r>
      <w:r w:rsidRPr="00FB6E8E">
        <w:rPr>
          <w:rFonts w:ascii="仿宋" w:eastAsia="仿宋" w:hAnsi="仿宋" w:cs="仿宋" w:hint="eastAsia"/>
          <w:color w:val="000000" w:themeColor="text1"/>
          <w:sz w:val="28"/>
          <w:szCs w:val="28"/>
        </w:rPr>
        <w:t>）投标人资格证明文件</w:t>
      </w:r>
    </w:p>
    <w:p w14:paraId="5FB790B3" w14:textId="77777777"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1）投标人有效的营业执照扫描件（若联合体投标的，需提供各方营业执照的扫描件及联合体协议书扫描件）</w:t>
      </w:r>
    </w:p>
    <w:p w14:paraId="20370004" w14:textId="6FCE21FF"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2）投标人在</w:t>
      </w:r>
      <w:r w:rsidR="00883913" w:rsidRPr="00FB6E8E">
        <w:rPr>
          <w:rFonts w:ascii="仿宋" w:eastAsia="仿宋" w:hAnsi="仿宋" w:cs="仿宋" w:hint="eastAsia"/>
          <w:color w:val="000000" w:themeColor="text1"/>
          <w:sz w:val="28"/>
          <w:szCs w:val="28"/>
        </w:rPr>
        <w:t>全国投资项目在线审批监管平台已备案的工程咨询单位（咨询专业需包含建筑、市政公用工程、生态建设和环境工程、电力（新能源））</w:t>
      </w:r>
    </w:p>
    <w:p w14:paraId="79085CE3" w14:textId="6F77F099"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3）本项目拟派</w:t>
      </w:r>
      <w:r w:rsidR="00883913" w:rsidRPr="00FB6E8E">
        <w:rPr>
          <w:rFonts w:ascii="仿宋" w:eastAsia="仿宋" w:hAnsi="仿宋" w:cs="仿宋" w:hint="eastAsia"/>
          <w:color w:val="000000" w:themeColor="text1"/>
          <w:sz w:val="28"/>
          <w:szCs w:val="28"/>
        </w:rPr>
        <w:t>项目负责人具有咨询工程师（投资）登记证书或高级及以上职称（机电、暖通空调、电气等相关专业）</w:t>
      </w:r>
      <w:r w:rsidRPr="00FB6E8E">
        <w:rPr>
          <w:rFonts w:ascii="仿宋" w:eastAsia="仿宋" w:hAnsi="仿宋" w:cs="仿宋" w:hint="eastAsia"/>
          <w:color w:val="000000" w:themeColor="text1"/>
          <w:sz w:val="28"/>
          <w:szCs w:val="28"/>
        </w:rPr>
        <w:t>扫描件</w:t>
      </w:r>
    </w:p>
    <w:bookmarkEnd w:id="33"/>
    <w:p w14:paraId="50E05C96" w14:textId="5EFD840F"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4）法定代表人身份证明、法定代表人身份证扫描件</w:t>
      </w:r>
      <w:r w:rsidR="00A926B8" w:rsidRPr="00FB6E8E">
        <w:rPr>
          <w:rFonts w:ascii="仿宋" w:eastAsia="仿宋" w:hAnsi="仿宋" w:cs="仿宋"/>
          <w:color w:val="000000" w:themeColor="text1"/>
          <w:sz w:val="28"/>
          <w:szCs w:val="28"/>
        </w:rPr>
        <w:t>（若为联合体，联合体各方均提供）</w:t>
      </w:r>
    </w:p>
    <w:p w14:paraId="4A4CC487" w14:textId="77777777"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5）法定代表人授权委托书、被授权人身份证扫描件（若为联合体需提供联合体共同授权委托书）</w:t>
      </w:r>
    </w:p>
    <w:p w14:paraId="55C1D7F2" w14:textId="77777777" w:rsidR="00A1254A" w:rsidRPr="00FB6E8E" w:rsidRDefault="00A1254A" w:rsidP="005505DE">
      <w:pPr>
        <w:snapToGrid w:val="0"/>
        <w:spacing w:after="0"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6）投标人信用承诺书</w:t>
      </w:r>
      <w:r w:rsidRPr="00FB6E8E">
        <w:rPr>
          <w:rFonts w:ascii="仿宋" w:eastAsia="仿宋" w:hAnsi="仿宋" w:cs="仿宋"/>
          <w:color w:val="000000" w:themeColor="text1"/>
          <w:sz w:val="28"/>
          <w:szCs w:val="28"/>
        </w:rPr>
        <w:t>（若为联合体，联合体各方均提供）</w:t>
      </w:r>
    </w:p>
    <w:p w14:paraId="7E1C474E" w14:textId="085467D1" w:rsidR="004018F6" w:rsidRPr="00FB6E8E" w:rsidRDefault="00A1254A"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7）投标人参与投标的声明函</w:t>
      </w:r>
      <w:r w:rsidR="00BD3062" w:rsidRPr="00FB6E8E">
        <w:rPr>
          <w:rFonts w:ascii="仿宋" w:eastAsia="仿宋" w:hAnsi="仿宋" w:cs="仿宋"/>
          <w:color w:val="000000" w:themeColor="text1"/>
          <w:sz w:val="28"/>
          <w:szCs w:val="28"/>
        </w:rPr>
        <w:t>（若为联合体，联合体各方均提供）</w:t>
      </w:r>
    </w:p>
    <w:p w14:paraId="1DE87A7E" w14:textId="03320476" w:rsidR="004018F6" w:rsidRPr="00FB6E8E" w:rsidRDefault="00A1254A"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8）交纳投标保证金的证明材料（两者缺一不可）：a.企业银行基本账户开户证明（如开户许可证或银行开户证明等）、b.电汇凭证或电子汇款截图扫描件；</w:t>
      </w:r>
    </w:p>
    <w:p w14:paraId="7AAFF0B0" w14:textId="5FD52314" w:rsidR="004018F6" w:rsidRPr="00FB6E8E" w:rsidRDefault="00A1254A"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w:t>
      </w:r>
      <w:r w:rsidRPr="00FB6E8E">
        <w:rPr>
          <w:rFonts w:ascii="仿宋" w:eastAsia="仿宋" w:hAnsi="仿宋" w:cs="仿宋"/>
          <w:color w:val="000000" w:themeColor="text1"/>
          <w:sz w:val="28"/>
          <w:szCs w:val="28"/>
        </w:rPr>
        <w:t>投标人及其法定代表人、委托代理人</w:t>
      </w:r>
      <w:r w:rsidRPr="00FB6E8E">
        <w:rPr>
          <w:rFonts w:ascii="仿宋" w:eastAsia="仿宋" w:hAnsi="仿宋" w:cs="仿宋" w:hint="eastAsia"/>
          <w:color w:val="000000" w:themeColor="text1"/>
          <w:sz w:val="28"/>
          <w:szCs w:val="28"/>
        </w:rPr>
        <w:t>、</w:t>
      </w:r>
      <w:r w:rsidRPr="00FB6E8E">
        <w:rPr>
          <w:rFonts w:ascii="仿宋" w:eastAsia="仿宋" w:hAnsi="仿宋" w:cs="仿宋" w:hint="eastAsia"/>
          <w:color w:val="000000" w:themeColor="text1"/>
          <w:spacing w:val="8"/>
          <w:kern w:val="0"/>
          <w:sz w:val="28"/>
          <w:szCs w:val="28"/>
        </w:rPr>
        <w:t>项目负责人</w:t>
      </w:r>
      <w:r w:rsidRPr="00FB6E8E">
        <w:rPr>
          <w:rFonts w:ascii="仿宋" w:eastAsia="仿宋" w:hAnsi="仿宋" w:cs="仿宋"/>
          <w:color w:val="000000" w:themeColor="text1"/>
          <w:sz w:val="28"/>
          <w:szCs w:val="28"/>
        </w:rPr>
        <w:t>未被最高法院（查询网址：http://zxgk.court.gov.cn/shixin/）列入失信被执行人。投标文件附通过网站查询信息记录，包含投标人及其法定代表人、委托代理人</w:t>
      </w:r>
      <w:r w:rsidRPr="00FB6E8E">
        <w:rPr>
          <w:rFonts w:ascii="仿宋" w:eastAsia="仿宋" w:hAnsi="仿宋" w:cs="仿宋" w:hint="eastAsia"/>
          <w:color w:val="000000" w:themeColor="text1"/>
          <w:sz w:val="28"/>
          <w:szCs w:val="28"/>
        </w:rPr>
        <w:t>、</w:t>
      </w:r>
      <w:r w:rsidRPr="00FB6E8E">
        <w:rPr>
          <w:rFonts w:ascii="仿宋" w:eastAsia="仿宋" w:hAnsi="仿宋" w:cs="仿宋" w:hint="eastAsia"/>
          <w:color w:val="000000" w:themeColor="text1"/>
          <w:spacing w:val="8"/>
          <w:kern w:val="0"/>
          <w:sz w:val="28"/>
          <w:szCs w:val="28"/>
        </w:rPr>
        <w:t>项目负责人</w:t>
      </w:r>
      <w:r w:rsidRPr="00FB6E8E">
        <w:rPr>
          <w:rFonts w:ascii="仿宋" w:eastAsia="仿宋" w:hAnsi="仿宋" w:cs="仿宋"/>
          <w:color w:val="000000" w:themeColor="text1"/>
          <w:sz w:val="28"/>
          <w:szCs w:val="28"/>
        </w:rPr>
        <w:t>失信被执行人情况网页截图（省份为全部）</w:t>
      </w:r>
      <w:r w:rsidRPr="00FB6E8E">
        <w:rPr>
          <w:rFonts w:ascii="仿宋" w:eastAsia="仿宋" w:hAnsi="仿宋" w:cs="仿宋" w:hint="eastAsia"/>
          <w:color w:val="000000" w:themeColor="text1"/>
          <w:sz w:val="28"/>
          <w:szCs w:val="28"/>
        </w:rPr>
        <w:t>（若为联合体，联合体各方均提供）</w:t>
      </w:r>
    </w:p>
    <w:p w14:paraId="4AB183A0" w14:textId="433C2DDF" w:rsidR="004018F6" w:rsidRPr="00FB6E8E" w:rsidRDefault="00A1254A"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10）投标人近一年</w:t>
      </w:r>
      <w:r w:rsidRPr="00FB6E8E">
        <w:rPr>
          <w:rFonts w:ascii="仿宋" w:eastAsia="仿宋" w:hAnsi="仿宋" w:cs="仿宋" w:hint="eastAsia"/>
          <w:color w:val="000000" w:themeColor="text1"/>
          <w:spacing w:val="8"/>
          <w:kern w:val="0"/>
          <w:sz w:val="28"/>
          <w:szCs w:val="28"/>
        </w:rPr>
        <w:t>在</w:t>
      </w:r>
      <w:r w:rsidRPr="00FB6E8E">
        <w:rPr>
          <w:rFonts w:ascii="仿宋" w:eastAsia="仿宋" w:hAnsi="仿宋" w:cs="仿宋"/>
          <w:color w:val="000000" w:themeColor="text1"/>
          <w:spacing w:val="8"/>
          <w:kern w:val="0"/>
          <w:sz w:val="28"/>
          <w:szCs w:val="28"/>
        </w:rPr>
        <w:t>"信用中国"或"信用</w:t>
      </w:r>
      <w:r w:rsidRPr="00FB6E8E">
        <w:rPr>
          <w:rFonts w:ascii="仿宋" w:eastAsia="仿宋" w:hAnsi="仿宋" w:cs="仿宋" w:hint="eastAsia"/>
          <w:color w:val="000000" w:themeColor="text1"/>
          <w:spacing w:val="8"/>
          <w:kern w:val="0"/>
          <w:sz w:val="28"/>
          <w:szCs w:val="28"/>
        </w:rPr>
        <w:t>中国（</w:t>
      </w:r>
      <w:r w:rsidRPr="00FB6E8E">
        <w:rPr>
          <w:rFonts w:ascii="仿宋" w:eastAsia="仿宋" w:hAnsi="仿宋" w:cs="仿宋"/>
          <w:color w:val="000000" w:themeColor="text1"/>
          <w:spacing w:val="8"/>
          <w:kern w:val="0"/>
          <w:sz w:val="28"/>
          <w:szCs w:val="28"/>
        </w:rPr>
        <w:t>山东</w:t>
      </w:r>
      <w:r w:rsidRPr="00FB6E8E">
        <w:rPr>
          <w:rFonts w:ascii="仿宋" w:eastAsia="仿宋" w:hAnsi="仿宋" w:cs="仿宋" w:hint="eastAsia"/>
          <w:color w:val="000000" w:themeColor="text1"/>
          <w:spacing w:val="8"/>
          <w:kern w:val="0"/>
          <w:sz w:val="28"/>
          <w:szCs w:val="28"/>
        </w:rPr>
        <w:t>）</w:t>
      </w:r>
      <w:r w:rsidRPr="00FB6E8E">
        <w:rPr>
          <w:rFonts w:ascii="仿宋" w:eastAsia="仿宋" w:hAnsi="仿宋" w:cs="仿宋"/>
          <w:color w:val="000000" w:themeColor="text1"/>
          <w:spacing w:val="8"/>
          <w:kern w:val="0"/>
          <w:sz w:val="28"/>
          <w:szCs w:val="28"/>
        </w:rPr>
        <w:t>"</w:t>
      </w:r>
      <w:r w:rsidRPr="00FB6E8E">
        <w:rPr>
          <w:rFonts w:ascii="仿宋" w:eastAsia="仿宋" w:hAnsi="仿宋" w:cs="仿宋" w:hint="eastAsia"/>
          <w:color w:val="000000" w:themeColor="text1"/>
          <w:sz w:val="28"/>
          <w:szCs w:val="28"/>
        </w:rPr>
        <w:t>无严重失信记录，投标文件中需附通过信用中国（查询网址：https://www.creditchina.gov.cn）或信用中国（山东）（</w:t>
      </w:r>
      <w:r w:rsidRPr="00FB6E8E">
        <w:rPr>
          <w:rFonts w:ascii="仿宋" w:eastAsia="仿宋" w:hAnsi="仿宋" w:cs="仿宋"/>
          <w:color w:val="000000" w:themeColor="text1"/>
          <w:sz w:val="28"/>
          <w:szCs w:val="28"/>
        </w:rPr>
        <w:t>查询网址：</w:t>
      </w:r>
      <w:r w:rsidRPr="00FB6E8E">
        <w:rPr>
          <w:rFonts w:ascii="仿宋" w:eastAsia="仿宋" w:hAnsi="仿宋" w:cs="仿宋" w:hint="eastAsia"/>
          <w:color w:val="000000" w:themeColor="text1"/>
          <w:sz w:val="28"/>
          <w:szCs w:val="28"/>
        </w:rPr>
        <w:t>https://credit.shandong.gov.cn）查询的信用报告（若为联合体，联合体各方均提供）</w:t>
      </w:r>
    </w:p>
    <w:p w14:paraId="17137C5A" w14:textId="4F9EF94A" w:rsidR="004018F6" w:rsidRPr="00FB6E8E" w:rsidRDefault="00A1254A"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11）投标人认为需要提供的资质资格证明文件</w:t>
      </w:r>
    </w:p>
    <w:p w14:paraId="61963966" w14:textId="77777777" w:rsidR="004018F6" w:rsidRPr="00FB6E8E" w:rsidRDefault="000621ED" w:rsidP="005505DE">
      <w:pPr>
        <w:snapToGrid w:val="0"/>
        <w:spacing w:line="560" w:lineRule="exact"/>
        <w:ind w:firstLineChars="201" w:firstLine="565"/>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以上所有资质资格证明文件均需加盖投标人签章。</w:t>
      </w:r>
    </w:p>
    <w:p w14:paraId="5B24DA71" w14:textId="2C38B370"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003562FA" w:rsidRPr="00FB6E8E">
        <w:rPr>
          <w:rFonts w:ascii="仿宋" w:eastAsia="仿宋" w:hAnsi="仿宋" w:cs="仿宋" w:hint="eastAsia"/>
          <w:color w:val="000000" w:themeColor="text1"/>
          <w:sz w:val="28"/>
          <w:szCs w:val="28"/>
        </w:rPr>
        <w:t>6</w:t>
      </w:r>
      <w:r w:rsidRPr="00FB6E8E">
        <w:rPr>
          <w:rFonts w:ascii="仿宋" w:eastAsia="仿宋" w:hAnsi="仿宋" w:cs="仿宋" w:hint="eastAsia"/>
          <w:color w:val="000000" w:themeColor="text1"/>
          <w:sz w:val="28"/>
          <w:szCs w:val="28"/>
        </w:rPr>
        <w:t>）投标人基本情况表</w:t>
      </w:r>
    </w:p>
    <w:p w14:paraId="2FDCF978" w14:textId="7B4C20D8"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003562FA" w:rsidRPr="00FB6E8E">
        <w:rPr>
          <w:rFonts w:ascii="仿宋" w:eastAsia="仿宋" w:hAnsi="仿宋" w:cs="仿宋" w:hint="eastAsia"/>
          <w:color w:val="000000" w:themeColor="text1"/>
          <w:sz w:val="28"/>
          <w:szCs w:val="28"/>
        </w:rPr>
        <w:t>7</w:t>
      </w:r>
      <w:r w:rsidRPr="00FB6E8E">
        <w:rPr>
          <w:rFonts w:ascii="仿宋" w:eastAsia="仿宋" w:hAnsi="仿宋" w:cs="仿宋" w:hint="eastAsia"/>
          <w:color w:val="000000" w:themeColor="text1"/>
          <w:sz w:val="28"/>
          <w:szCs w:val="28"/>
        </w:rPr>
        <w:t>）项目管理机构</w:t>
      </w:r>
    </w:p>
    <w:p w14:paraId="4B5B30F5" w14:textId="169E5F47"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003562FA" w:rsidRPr="00FB6E8E">
        <w:rPr>
          <w:rFonts w:ascii="仿宋" w:eastAsia="仿宋" w:hAnsi="仿宋" w:cs="仿宋" w:hint="eastAsia"/>
          <w:color w:val="000000" w:themeColor="text1"/>
          <w:sz w:val="28"/>
          <w:szCs w:val="28"/>
        </w:rPr>
        <w:t>8</w:t>
      </w:r>
      <w:r w:rsidRPr="00FB6E8E">
        <w:rPr>
          <w:rFonts w:ascii="仿宋" w:eastAsia="仿宋" w:hAnsi="仿宋" w:cs="仿宋" w:hint="eastAsia"/>
          <w:color w:val="000000" w:themeColor="text1"/>
          <w:sz w:val="28"/>
          <w:szCs w:val="28"/>
        </w:rPr>
        <w:t>）投标人自</w:t>
      </w:r>
      <w:r w:rsidR="00883913" w:rsidRPr="00FB6E8E">
        <w:rPr>
          <w:rFonts w:ascii="仿宋" w:eastAsia="仿宋" w:hAnsi="仿宋" w:cs="仿宋" w:hint="eastAsia"/>
          <w:color w:val="000000" w:themeColor="text1"/>
          <w:sz w:val="28"/>
          <w:szCs w:val="28"/>
        </w:rPr>
        <w:t>2022</w:t>
      </w:r>
      <w:r w:rsidRPr="00FB6E8E">
        <w:rPr>
          <w:rFonts w:ascii="仿宋" w:eastAsia="仿宋" w:hAnsi="仿宋" w:cs="仿宋" w:hint="eastAsia"/>
          <w:color w:val="000000" w:themeColor="text1"/>
          <w:sz w:val="28"/>
          <w:szCs w:val="28"/>
        </w:rPr>
        <w:t>年1月1日至今承揽的类似项目业绩</w:t>
      </w:r>
    </w:p>
    <w:p w14:paraId="047201F9" w14:textId="452576EE" w:rsidR="004018F6" w:rsidRPr="00FB6E8E" w:rsidRDefault="000621ED" w:rsidP="005505DE">
      <w:pPr>
        <w:snapToGrid w:val="0"/>
        <w:spacing w:line="560" w:lineRule="exact"/>
        <w:ind w:firstLineChars="300" w:firstLine="84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003562FA" w:rsidRPr="00FB6E8E">
        <w:rPr>
          <w:rFonts w:ascii="仿宋" w:eastAsia="仿宋" w:hAnsi="仿宋" w:cs="仿宋" w:hint="eastAsia"/>
          <w:color w:val="000000" w:themeColor="text1"/>
          <w:sz w:val="28"/>
          <w:szCs w:val="28"/>
        </w:rPr>
        <w:t>9</w:t>
      </w:r>
      <w:r w:rsidRPr="00FB6E8E">
        <w:rPr>
          <w:rFonts w:ascii="仿宋" w:eastAsia="仿宋" w:hAnsi="仿宋" w:cs="仿宋" w:hint="eastAsia"/>
          <w:color w:val="000000" w:themeColor="text1"/>
          <w:sz w:val="28"/>
          <w:szCs w:val="28"/>
        </w:rPr>
        <w:t>）技术文件</w:t>
      </w:r>
    </w:p>
    <w:p w14:paraId="24C24E3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34" w:name="_Hlk154667818"/>
      <w:r w:rsidRPr="00FB6E8E">
        <w:rPr>
          <w:rFonts w:ascii="仿宋" w:eastAsia="仿宋" w:hAnsi="仿宋" w:cs="仿宋" w:hint="eastAsia"/>
          <w:color w:val="000000" w:themeColor="text1"/>
          <w:sz w:val="28"/>
          <w:szCs w:val="28"/>
        </w:rPr>
        <w:t>8.2数据文件（PDF格式）（第二册）</w:t>
      </w:r>
    </w:p>
    <w:p w14:paraId="4D3EE2D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sidRPr="00FB6E8E">
        <w:rPr>
          <w:rFonts w:ascii="仿宋" w:eastAsia="仿宋" w:hAnsi="仿宋" w:cs="仿宋" w:hint="eastAsia"/>
          <w:b/>
          <w:color w:val="000000" w:themeColor="text1"/>
          <w:sz w:val="28"/>
          <w:szCs w:val="28"/>
        </w:rPr>
        <w:t>无效投标</w:t>
      </w:r>
      <w:r w:rsidRPr="00FB6E8E">
        <w:rPr>
          <w:rFonts w:ascii="仿宋" w:eastAsia="仿宋" w:hAnsi="仿宋" w:cs="仿宋" w:hint="eastAsia"/>
          <w:color w:val="000000" w:themeColor="text1"/>
          <w:sz w:val="28"/>
          <w:szCs w:val="28"/>
        </w:rPr>
        <w:t>。数据文件（PDF格式）包含下列内容：</w:t>
      </w:r>
    </w:p>
    <w:p w14:paraId="0090B2D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（1）封面</w:t>
      </w:r>
    </w:p>
    <w:p w14:paraId="4A2A859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（2）投标报价表（含明细）</w:t>
      </w:r>
    </w:p>
    <w:p w14:paraId="5C53489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（3）需求响应表（如有）</w:t>
      </w:r>
    </w:p>
    <w:bookmarkEnd w:id="34"/>
    <w:p w14:paraId="0213EB20"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9.投标报价</w:t>
      </w:r>
    </w:p>
    <w:p w14:paraId="512FD52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9.1投标人所提供的服务均以人民币报价，精确到小数点后两位。</w:t>
      </w:r>
    </w:p>
    <w:p w14:paraId="33124C8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35" w:name="_Hlk154667840"/>
      <w:r w:rsidRPr="00FB6E8E">
        <w:rPr>
          <w:rFonts w:ascii="仿宋" w:eastAsia="仿宋" w:hAnsi="仿宋" w:cs="仿宋" w:hint="eastAsia"/>
          <w:color w:val="000000" w:themeColor="text1"/>
          <w:sz w:val="28"/>
          <w:szCs w:val="28"/>
        </w:rPr>
        <w:lastRenderedPageBreak/>
        <w:t>9.2投标人应按照“第四章采购项目说明”的内容以及合同条款进行报价。并按数据文件中“投标报价表（含明细）”规定的格式报出分项价格。</w:t>
      </w:r>
    </w:p>
    <w:p w14:paraId="600DFF4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9.3投标人应按数据文件“投标报价表（含明细）”要求的统一格式填写，并加盖电子公章。</w:t>
      </w:r>
    </w:p>
    <w:p w14:paraId="1408124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9.4《投标报价表（含明细）》填写时应响应下列要求：</w:t>
      </w:r>
    </w:p>
    <w:p w14:paraId="14B1F77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0A6EBF7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（2）投标单位在投标报价时，应根据企业自身实力结合市场信息，充分考虑</w:t>
      </w:r>
      <w:bookmarkEnd w:id="35"/>
      <w:r w:rsidRPr="00FB6E8E">
        <w:rPr>
          <w:rFonts w:ascii="仿宋" w:eastAsia="仿宋" w:hAnsi="仿宋" w:cs="仿宋" w:hint="eastAsia"/>
          <w:color w:val="000000" w:themeColor="text1"/>
          <w:sz w:val="28"/>
          <w:szCs w:val="28"/>
        </w:rPr>
        <w:t>市场竞争因素和市场风险进行自主报价。本项目为含税价，报价应包括人工费、材料费、设备费、办公费、差旅费、检测费、数据资料收集及整理、报告文件编制、专家评审、论证费用、后续服务、管理费、税金等为完成本项目所需的所有费用，均由中标单位负责。如遇项目规模调整等因素，本合同服务成果应同步调整，且不再额外收取费用。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55B3CCA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36" w:name="_Hlk154667928"/>
      <w:r w:rsidRPr="00FB6E8E">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6DC045F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0449004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（5）投标人提供的文件中，若存在前后不一致的情形，以“投标承诺函”中填写的内容为准。</w:t>
      </w:r>
    </w:p>
    <w:p w14:paraId="7F9B8A4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（6）投标人须严格按照报价明细表说明进行填写，报价明细表中“*”是必填项，任何必填项为空时都可能导致本次投标无效。</w:t>
      </w:r>
    </w:p>
    <w:p w14:paraId="0D14259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（7</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《投标报价表（含明细）》中合价将由单价乘以数量自动计算，无需手工录入。</w:t>
      </w:r>
    </w:p>
    <w:p w14:paraId="58F24E58"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w:t>
      </w: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 xml:space="preserve"> 《</w:t>
      </w:r>
      <w:r w:rsidRPr="00FB6E8E">
        <w:rPr>
          <w:rFonts w:ascii="仿宋" w:eastAsia="仿宋" w:hAnsi="仿宋" w:cs="仿宋"/>
          <w:color w:val="000000" w:themeColor="text1"/>
          <w:sz w:val="28"/>
          <w:szCs w:val="28"/>
        </w:rPr>
        <w:t>需求响应表</w:t>
      </w:r>
      <w:r w:rsidRPr="00FB6E8E">
        <w:rPr>
          <w:rFonts w:ascii="仿宋" w:eastAsia="仿宋" w:hAnsi="仿宋" w:cs="仿宋" w:hint="eastAsia"/>
          <w:color w:val="000000" w:themeColor="text1"/>
          <w:sz w:val="28"/>
          <w:szCs w:val="28"/>
        </w:rPr>
        <w:t>（如有）》</w:t>
      </w:r>
      <w:r w:rsidRPr="00FB6E8E">
        <w:rPr>
          <w:rFonts w:ascii="仿宋" w:eastAsia="仿宋" w:hAnsi="仿宋" w:cs="仿宋"/>
          <w:color w:val="000000" w:themeColor="text1"/>
          <w:sz w:val="28"/>
          <w:szCs w:val="28"/>
        </w:rPr>
        <w:t>填写时应响应下列要求：</w:t>
      </w:r>
    </w:p>
    <w:p w14:paraId="62B46CEB"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（1）有底色标识的单元格须填写，有“*”的列是必输项，任何必输项为空都可能导致您的本次</w:t>
      </w:r>
      <w:r w:rsidRPr="00FB6E8E">
        <w:rPr>
          <w:rFonts w:ascii="仿宋" w:eastAsia="仿宋" w:hAnsi="仿宋" w:cs="仿宋" w:hint="eastAsia"/>
          <w:color w:val="000000" w:themeColor="text1"/>
          <w:sz w:val="28"/>
          <w:szCs w:val="28"/>
        </w:rPr>
        <w:t>投标</w:t>
      </w:r>
      <w:r w:rsidRPr="00FB6E8E">
        <w:rPr>
          <w:rFonts w:ascii="仿宋" w:eastAsia="仿宋" w:hAnsi="仿宋" w:cs="仿宋"/>
          <w:color w:val="000000" w:themeColor="text1"/>
          <w:sz w:val="28"/>
          <w:szCs w:val="28"/>
        </w:rPr>
        <w:t>无效；</w:t>
      </w:r>
    </w:p>
    <w:p w14:paraId="3EC3633D"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（2）如想拷贝数据到某个待填写单元格，应采用选择性粘贴(只粘贴文本)，否则单元格填写无效或被锁死；</w:t>
      </w:r>
    </w:p>
    <w:p w14:paraId="68C2FC44"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（3）当招标需求列的内容显示不完整时，请点击编辑栏进行查看；</w:t>
      </w:r>
    </w:p>
    <w:p w14:paraId="1B54A621"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sidRPr="00FB6E8E">
        <w:rPr>
          <w:rFonts w:ascii="仿宋" w:eastAsia="仿宋" w:hAnsi="仿宋" w:cs="仿宋" w:hint="eastAsia"/>
          <w:color w:val="000000" w:themeColor="text1"/>
          <w:sz w:val="28"/>
          <w:szCs w:val="28"/>
        </w:rPr>
        <w:t>投标文件</w:t>
      </w:r>
      <w:r w:rsidRPr="00FB6E8E">
        <w:rPr>
          <w:rFonts w:ascii="仿宋" w:eastAsia="仿宋" w:hAnsi="仿宋" w:cs="仿宋"/>
          <w:color w:val="000000" w:themeColor="text1"/>
          <w:sz w:val="28"/>
          <w:szCs w:val="28"/>
        </w:rPr>
        <w:t>中提供的产品检测报告（如有）、生产厂家出具的产品彩页等证明材料的实质性响应情况不一致，按</w:t>
      </w:r>
      <w:r w:rsidRPr="00FB6E8E">
        <w:rPr>
          <w:rFonts w:ascii="仿宋" w:eastAsia="仿宋" w:hAnsi="仿宋" w:cs="仿宋"/>
          <w:b/>
          <w:color w:val="000000" w:themeColor="text1"/>
          <w:sz w:val="28"/>
          <w:szCs w:val="28"/>
        </w:rPr>
        <w:t>无效</w:t>
      </w:r>
      <w:r w:rsidRPr="00FB6E8E">
        <w:rPr>
          <w:rFonts w:ascii="仿宋" w:eastAsia="仿宋" w:hAnsi="仿宋" w:cs="仿宋" w:hint="eastAsia"/>
          <w:b/>
          <w:color w:val="000000" w:themeColor="text1"/>
          <w:sz w:val="28"/>
          <w:szCs w:val="28"/>
        </w:rPr>
        <w:t>投标</w:t>
      </w:r>
      <w:r w:rsidRPr="00FB6E8E">
        <w:rPr>
          <w:rFonts w:ascii="仿宋" w:eastAsia="仿宋" w:hAnsi="仿宋" w:cs="仿宋"/>
          <w:b/>
          <w:color w:val="000000" w:themeColor="text1"/>
          <w:sz w:val="28"/>
          <w:szCs w:val="28"/>
        </w:rPr>
        <w:t>处理</w:t>
      </w:r>
      <w:r w:rsidRPr="00FB6E8E">
        <w:rPr>
          <w:rFonts w:ascii="仿宋" w:eastAsia="仿宋" w:hAnsi="仿宋" w:cs="仿宋"/>
          <w:color w:val="000000" w:themeColor="text1"/>
          <w:sz w:val="28"/>
          <w:szCs w:val="28"/>
        </w:rPr>
        <w:t>。</w:t>
      </w:r>
    </w:p>
    <w:p w14:paraId="19760945"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（5）按照该表显示位置加盖一个电子印章；</w:t>
      </w:r>
    </w:p>
    <w:p w14:paraId="604E6844"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FB6E8E">
        <w:rPr>
          <w:rFonts w:ascii="仿宋" w:eastAsia="仿宋" w:hAnsi="仿宋" w:cs="仿宋"/>
          <w:b/>
          <w:color w:val="000000" w:themeColor="text1"/>
          <w:sz w:val="28"/>
          <w:szCs w:val="28"/>
        </w:rPr>
        <w:t>无效</w:t>
      </w:r>
      <w:r w:rsidRPr="00FB6E8E">
        <w:rPr>
          <w:rFonts w:ascii="仿宋" w:eastAsia="仿宋" w:hAnsi="仿宋" w:cs="仿宋" w:hint="eastAsia"/>
          <w:b/>
          <w:color w:val="000000" w:themeColor="text1"/>
          <w:sz w:val="28"/>
          <w:szCs w:val="28"/>
        </w:rPr>
        <w:t>投标</w:t>
      </w:r>
      <w:r w:rsidRPr="00FB6E8E">
        <w:rPr>
          <w:rFonts w:ascii="仿宋" w:eastAsia="仿宋" w:hAnsi="仿宋" w:cs="仿宋"/>
          <w:color w:val="000000" w:themeColor="text1"/>
          <w:sz w:val="28"/>
          <w:szCs w:val="28"/>
        </w:rPr>
        <w:t>；</w:t>
      </w:r>
    </w:p>
    <w:p w14:paraId="3B02EE7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37" w:name="_Hlk154667948"/>
      <w:bookmarkEnd w:id="36"/>
      <w:r w:rsidRPr="00FB6E8E">
        <w:rPr>
          <w:rFonts w:ascii="仿宋" w:eastAsia="仿宋" w:hAnsi="仿宋" w:cs="仿宋" w:hint="eastAsia"/>
          <w:color w:val="000000" w:themeColor="text1"/>
          <w:sz w:val="28"/>
          <w:szCs w:val="28"/>
        </w:rPr>
        <w:t>9.6 投标人的报价在合同执行过程中是固定不变的，不得以任何理由改变。</w:t>
      </w:r>
      <w:r w:rsidRPr="00FB6E8E">
        <w:rPr>
          <w:rFonts w:ascii="仿宋" w:eastAsia="仿宋" w:hAnsi="仿宋" w:cs="仿宋" w:hint="eastAsia"/>
          <w:color w:val="000000" w:themeColor="text1"/>
          <w:sz w:val="28"/>
          <w:szCs w:val="28"/>
        </w:rPr>
        <w:lastRenderedPageBreak/>
        <w:t>所有价格折扣、优惠条件必须在报价明细表中注明，否则评审时不予认可。</w:t>
      </w:r>
    </w:p>
    <w:p w14:paraId="7A841FED"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10.联合体投标</w:t>
      </w:r>
    </w:p>
    <w:p w14:paraId="39C9C43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0C79CC1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797AB8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509D439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3C3621D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10.4以联合体形式参加国企采购活动的，联合体各方不得再单独参加或者与其他投标人另外组成联合体参加同一合同项下的国企采购活动。</w:t>
      </w:r>
    </w:p>
    <w:p w14:paraId="03BCFADE"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本项目是否接受联合体投标详见《投标须知前附表》。</w:t>
      </w:r>
    </w:p>
    <w:p w14:paraId="03F0CE40"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11.关于分包</w:t>
      </w:r>
    </w:p>
    <w:p w14:paraId="4825182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r w:rsidRPr="00FB6E8E">
        <w:rPr>
          <w:rFonts w:ascii="仿宋" w:eastAsia="仿宋" w:hAnsi="仿宋" w:cs="仿宋"/>
          <w:color w:val="000000" w:themeColor="text1"/>
          <w:sz w:val="28"/>
          <w:szCs w:val="28"/>
        </w:rPr>
        <w:t>1.</w:t>
      </w:r>
      <w:r w:rsidRPr="00FB6E8E">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521D9FF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r w:rsidRPr="00FB6E8E">
        <w:rPr>
          <w:rFonts w:ascii="仿宋" w:eastAsia="仿宋" w:hAnsi="仿宋" w:cs="仿宋"/>
          <w:color w:val="000000" w:themeColor="text1"/>
          <w:sz w:val="28"/>
          <w:szCs w:val="28"/>
        </w:rPr>
        <w:t>1.</w:t>
      </w:r>
      <w:r w:rsidRPr="00FB6E8E">
        <w:rPr>
          <w:rFonts w:ascii="仿宋" w:eastAsia="仿宋" w:hAnsi="仿宋" w:cs="仿宋" w:hint="eastAsia"/>
          <w:color w:val="000000" w:themeColor="text1"/>
          <w:sz w:val="28"/>
          <w:szCs w:val="28"/>
        </w:rPr>
        <w:t>2投标人应当就分包项目向招标人负责，分包承担主体就分包项目承担责任。</w:t>
      </w:r>
    </w:p>
    <w:p w14:paraId="558F6960"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本项目是否接受分包投标详见《投标须知前附表》。</w:t>
      </w:r>
    </w:p>
    <w:p w14:paraId="79CA781D"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lastRenderedPageBreak/>
        <w:t>12.现场踏勘</w:t>
      </w:r>
    </w:p>
    <w:p w14:paraId="676EF47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6A60DF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12.2投标人及其人员经过招标人的允许，可以踏勘目的进入招标单位的项目现场。若本项目招标文件要求投标人于统一时间地点踏勘现场的，投标人应当按时前往。</w:t>
      </w:r>
    </w:p>
    <w:p w14:paraId="4B71A8A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12.3除招标人的原因外，投标人自行负责在踏勘现场中所发生的人员伤亡和财产损失。</w:t>
      </w:r>
    </w:p>
    <w:p w14:paraId="6260AB5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12.4未参与现场踏勘不作为否定投标人资格的理由。</w:t>
      </w:r>
    </w:p>
    <w:p w14:paraId="319944A7"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本项目是否组织现场踏勘详见《投标须知前附表》</w:t>
      </w:r>
    </w:p>
    <w:p w14:paraId="5FEB88AB"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13.投标的有效期</w:t>
      </w:r>
    </w:p>
    <w:p w14:paraId="69E6E55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13.1从开标之日起，投标有效期为90天。投标有效期短于90天的，其投标为无效投标。</w:t>
      </w:r>
    </w:p>
    <w:p w14:paraId="59F8C63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37D9321A"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14.投标保证金</w:t>
      </w:r>
    </w:p>
    <w:p w14:paraId="2263EE8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14.1本项目投标保证金要求：详见投标须知前附表。</w:t>
      </w:r>
    </w:p>
    <w:p w14:paraId="6EC29E23"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14.2退还保证金：</w:t>
      </w:r>
      <w:r w:rsidRPr="00FB6E8E">
        <w:rPr>
          <w:rFonts w:ascii="仿宋" w:eastAsia="仿宋" w:hAnsi="仿宋" w:cs="仿宋"/>
          <w:color w:val="000000" w:themeColor="text1"/>
          <w:sz w:val="28"/>
        </w:rPr>
        <w:t>目前系统采用自动退还保证金操作，分为未中标人退还和</w:t>
      </w:r>
      <w:r w:rsidRPr="00FB6E8E">
        <w:rPr>
          <w:rFonts w:ascii="仿宋" w:eastAsia="仿宋" w:hAnsi="仿宋" w:cs="仿宋"/>
          <w:color w:val="000000" w:themeColor="text1"/>
          <w:sz w:val="28"/>
        </w:rPr>
        <w:lastRenderedPageBreak/>
        <w:t>中标人退还。代理公司向中标人发送中标通知书后，系统自动退还未中标人保证金；招标人和中标人签署完合同后，系统自动退还中标人保证金。</w:t>
      </w:r>
      <w:r w:rsidRPr="00FB6E8E">
        <w:rPr>
          <w:rFonts w:ascii="仿宋" w:eastAsia="仿宋" w:hAnsi="仿宋" w:cs="仿宋" w:hint="eastAsia"/>
          <w:color w:val="000000" w:themeColor="text1"/>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3B39908A"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14.3有下列情况之一的，投标保证金</w:t>
      </w:r>
      <w:r w:rsidRPr="00FB6E8E">
        <w:rPr>
          <w:rFonts w:ascii="仿宋" w:eastAsia="仿宋" w:hAnsi="仿宋" w:cs="仿宋" w:hint="eastAsia"/>
          <w:b/>
          <w:color w:val="000000" w:themeColor="text1"/>
          <w:kern w:val="0"/>
          <w:sz w:val="28"/>
          <w:szCs w:val="28"/>
        </w:rPr>
        <w:t>不予返还</w:t>
      </w:r>
      <w:r w:rsidRPr="00FB6E8E">
        <w:rPr>
          <w:rFonts w:ascii="仿宋" w:eastAsia="仿宋" w:hAnsi="仿宋" w:cs="仿宋" w:hint="eastAsia"/>
          <w:color w:val="000000" w:themeColor="text1"/>
          <w:kern w:val="0"/>
          <w:sz w:val="28"/>
          <w:szCs w:val="28"/>
        </w:rPr>
        <w:t>。</w:t>
      </w:r>
    </w:p>
    <w:p w14:paraId="2A6AC04C"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（1）投标人提供不真实资格、资质证明文件的；</w:t>
      </w:r>
    </w:p>
    <w:p w14:paraId="5C5FE5FF"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（2）在投标有效期内撤回报价的；</w:t>
      </w:r>
    </w:p>
    <w:p w14:paraId="66073EED"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（3）除因不可抗力或招标文件认可的情形以外，中标人不与招标人签订合同的；</w:t>
      </w:r>
    </w:p>
    <w:p w14:paraId="3F05FB64"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（4）投标人与招标人、其他投标人或者招标代理机构恶意串通的；</w:t>
      </w:r>
    </w:p>
    <w:p w14:paraId="6389F761"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（5）评审委员会认定的其他事项。</w:t>
      </w:r>
    </w:p>
    <w:p w14:paraId="3EE42C17" w14:textId="77777777" w:rsidR="004018F6" w:rsidRPr="00FB6E8E" w:rsidRDefault="000621ED" w:rsidP="005505DE">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527C3EC1" w14:textId="77777777" w:rsidR="004018F6" w:rsidRPr="00FB6E8E" w:rsidRDefault="000621ED" w:rsidP="005505DE">
      <w:pPr>
        <w:pStyle w:val="aff4"/>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FB6E8E">
        <w:rPr>
          <w:rFonts w:ascii="仿宋" w:eastAsia="仿宋" w:hAnsi="仿宋" w:cs="仿宋" w:hint="eastAsia"/>
          <w:b/>
          <w:color w:val="000000" w:themeColor="text1"/>
          <w:sz w:val="28"/>
          <w:szCs w:val="28"/>
        </w:rPr>
        <w:t>本项目投标保证金相关要求见《投标须知前附表》。</w:t>
      </w:r>
    </w:p>
    <w:p w14:paraId="03804823"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bookmarkStart w:id="38" w:name="_Hlk154667959"/>
      <w:bookmarkEnd w:id="37"/>
      <w:r w:rsidRPr="00FB6E8E">
        <w:rPr>
          <w:rFonts w:ascii="仿宋" w:eastAsia="仿宋" w:hAnsi="仿宋" w:cs="仿宋" w:hint="eastAsia"/>
          <w:b/>
          <w:color w:val="000000" w:themeColor="text1"/>
          <w:sz w:val="28"/>
          <w:szCs w:val="28"/>
        </w:rPr>
        <w:t>15.履约保证金的交纳与返还</w:t>
      </w:r>
    </w:p>
    <w:p w14:paraId="6B5C07E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该项目无需交纳履约保证金。</w:t>
      </w:r>
    </w:p>
    <w:p w14:paraId="44A83B07"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16.投标文件的数量和签署</w:t>
      </w:r>
    </w:p>
    <w:p w14:paraId="04ED5D2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16.1投标文件（pdf格式）（第一册）1份</w:t>
      </w:r>
    </w:p>
    <w:p w14:paraId="211C54D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（1）投标人应使用带电子签章功能的CA锁对投标文件须盖章或签名的部位加盖电子印章（单位电子公章、法定代表人电子人名章），电子印章与实物印章</w:t>
      </w:r>
      <w:r w:rsidRPr="00FB6E8E">
        <w:rPr>
          <w:rFonts w:ascii="仿宋" w:eastAsia="仿宋" w:hAnsi="仿宋" w:cs="仿宋" w:hint="eastAsia"/>
          <w:color w:val="000000" w:themeColor="text1"/>
          <w:sz w:val="28"/>
          <w:szCs w:val="28"/>
        </w:rPr>
        <w:lastRenderedPageBreak/>
        <w:t>具有同等法律效力。</w:t>
      </w:r>
    </w:p>
    <w:p w14:paraId="55438DCC" w14:textId="77777777" w:rsidR="00FE4421" w:rsidRPr="00FB6E8E" w:rsidRDefault="00FE4421" w:rsidP="00FE4421">
      <w:pPr>
        <w:spacing w:line="560" w:lineRule="exact"/>
        <w:ind w:firstLineChars="201" w:firstLine="563"/>
        <w:rPr>
          <w:rFonts w:ascii="仿宋" w:eastAsia="仿宋" w:hAnsi="仿宋" w:cs="仿宋" w:hint="eastAsia"/>
          <w:color w:val="000000" w:themeColor="text1"/>
          <w:sz w:val="28"/>
          <w:szCs w:val="28"/>
        </w:rPr>
      </w:pPr>
      <w:bookmarkStart w:id="39" w:name="_Hlk154667982"/>
      <w:bookmarkEnd w:id="38"/>
      <w:r w:rsidRPr="00FB6E8E">
        <w:rPr>
          <w:rFonts w:ascii="仿宋" w:eastAsia="仿宋" w:hAnsi="仿宋" w:cs="仿宋" w:hint="eastAsia"/>
          <w:color w:val="000000" w:themeColor="text1"/>
          <w:sz w:val="28"/>
          <w:szCs w:val="28"/>
        </w:rPr>
        <w:t>（2）投标人应首先编制投标文件，编制完成后在国企阳光采购平台中上传投标文件（pdf格式），再加盖投标人电子印章，加盖了电子印章的pdf文件即为最终的投标文件。</w:t>
      </w:r>
    </w:p>
    <w:p w14:paraId="1BA3B1B0" w14:textId="77777777" w:rsidR="00FE4421" w:rsidRPr="00FB6E8E" w:rsidRDefault="00FE4421" w:rsidP="00FE4421">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（3）文件中要求法定代表人签字或签章的须加盖法定代表人电子人名章。</w:t>
      </w:r>
    </w:p>
    <w:p w14:paraId="71E479F6" w14:textId="77777777" w:rsidR="00FE4421" w:rsidRPr="00FB6E8E" w:rsidRDefault="00FE4421" w:rsidP="00FE4421">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（4）须被授权人签字的，被授权人又无电子章，在word编制时可将被授权人手写签字扫描后的图片粘贴到投标文件中对应位置，并加盖单位电子公章。</w:t>
      </w:r>
    </w:p>
    <w:p w14:paraId="6527C814" w14:textId="77777777" w:rsidR="00FE4421" w:rsidRPr="00FB6E8E" w:rsidRDefault="00FE4421" w:rsidP="00FE4421">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（5）可使用系统的多页盖章功能快速签章。但须逐页浏览检查并注意印章重叠及完整性。</w:t>
      </w:r>
    </w:p>
    <w:p w14:paraId="7356F5F4" w14:textId="77777777" w:rsidR="00FE4421" w:rsidRPr="00FB6E8E" w:rsidRDefault="00FE4421" w:rsidP="00FE4421">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（6）采用扫描粘贴投标人公章或扫描法定代表人人名章而不加盖单位电子公章的为</w:t>
      </w:r>
      <w:r w:rsidRPr="00FB6E8E">
        <w:rPr>
          <w:rFonts w:ascii="仿宋" w:eastAsia="仿宋" w:hAnsi="仿宋" w:cs="仿宋" w:hint="eastAsia"/>
          <w:b/>
          <w:bCs/>
          <w:color w:val="000000" w:themeColor="text1"/>
          <w:sz w:val="28"/>
          <w:szCs w:val="28"/>
        </w:rPr>
        <w:t>无效投标</w:t>
      </w:r>
      <w:r w:rsidRPr="00FB6E8E">
        <w:rPr>
          <w:rFonts w:ascii="仿宋" w:eastAsia="仿宋" w:hAnsi="仿宋" w:cs="仿宋" w:hint="eastAsia"/>
          <w:color w:val="000000" w:themeColor="text1"/>
          <w:sz w:val="28"/>
          <w:szCs w:val="28"/>
        </w:rPr>
        <w:t>。</w:t>
      </w:r>
    </w:p>
    <w:p w14:paraId="601FAC72" w14:textId="4EFDA2AF" w:rsidR="004018F6" w:rsidRPr="00FB6E8E" w:rsidRDefault="000621ED" w:rsidP="00FE4421">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16.2数据文件（PDF格式）（第二册）1份</w:t>
      </w:r>
    </w:p>
    <w:p w14:paraId="3A27820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18B446F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（2）文件中要求法定代表人签字或签章的须加盖法定代表人电子人名章。</w:t>
      </w:r>
    </w:p>
    <w:p w14:paraId="57137EA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（3）采用扫描粘贴投标人公章或法定代表人人名章的为</w:t>
      </w:r>
      <w:r w:rsidRPr="00FB6E8E">
        <w:rPr>
          <w:rFonts w:ascii="仿宋" w:eastAsia="仿宋" w:hAnsi="仿宋" w:cs="仿宋" w:hint="eastAsia"/>
          <w:b/>
          <w:color w:val="000000" w:themeColor="text1"/>
          <w:sz w:val="28"/>
          <w:szCs w:val="28"/>
        </w:rPr>
        <w:t>无效投标</w:t>
      </w:r>
      <w:r w:rsidRPr="00FB6E8E">
        <w:rPr>
          <w:rFonts w:ascii="仿宋" w:eastAsia="仿宋" w:hAnsi="仿宋" w:cs="仿宋" w:hint="eastAsia"/>
          <w:color w:val="000000" w:themeColor="text1"/>
          <w:sz w:val="28"/>
          <w:szCs w:val="28"/>
        </w:rPr>
        <w:t>。</w:t>
      </w:r>
    </w:p>
    <w:p w14:paraId="21EF5983"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40" w:name="_Toc130891907"/>
      <w:bookmarkStart w:id="41" w:name="_Toc66864045"/>
      <w:r w:rsidRPr="00FB6E8E">
        <w:rPr>
          <w:rFonts w:ascii="仿宋" w:eastAsia="仿宋" w:hAnsi="仿宋" w:cs="仿宋" w:hint="eastAsia"/>
          <w:b/>
          <w:bCs/>
          <w:color w:val="000000" w:themeColor="text1"/>
          <w:sz w:val="28"/>
          <w:szCs w:val="28"/>
        </w:rPr>
        <w:t>四、投标文件的提交</w:t>
      </w:r>
      <w:bookmarkEnd w:id="40"/>
      <w:bookmarkEnd w:id="41"/>
    </w:p>
    <w:p w14:paraId="7649C5F0"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17.投标文件的密封和标记</w:t>
      </w:r>
    </w:p>
    <w:p w14:paraId="073B6FBE"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17.1电子投标文件的密封和标记</w:t>
      </w:r>
    </w:p>
    <w:p w14:paraId="0E3A80B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568211A"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17.2资质证明文件原件的密封和标记</w:t>
      </w:r>
    </w:p>
    <w:p w14:paraId="36CAC6A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无需提供资质证明文件原件。</w:t>
      </w:r>
    </w:p>
    <w:p w14:paraId="1C32BC6C"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17.3文件提交</w:t>
      </w:r>
    </w:p>
    <w:p w14:paraId="61733BF9" w14:textId="2905AF80"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（1）投标人应在投标须知前附表规定的时间前在</w:t>
      </w:r>
      <w:r w:rsidR="00B074C8" w:rsidRPr="00FB6E8E">
        <w:rPr>
          <w:rFonts w:ascii="仿宋" w:eastAsia="仿宋" w:hAnsi="仿宋" w:cs="仿宋" w:hint="eastAsia"/>
          <w:color w:val="000000" w:themeColor="text1"/>
          <w:sz w:val="28"/>
          <w:szCs w:val="28"/>
        </w:rPr>
        <w:t>国企阳光采购平台</w:t>
      </w:r>
      <w:r w:rsidRPr="00FB6E8E">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FB6E8E">
        <w:rPr>
          <w:rFonts w:ascii="仿宋" w:eastAsia="仿宋" w:hAnsi="仿宋" w:cs="仿宋" w:hint="eastAsia"/>
          <w:b/>
          <w:color w:val="000000" w:themeColor="text1"/>
          <w:sz w:val="28"/>
          <w:szCs w:val="28"/>
        </w:rPr>
        <w:t>其投标将会被判定为无效。</w:t>
      </w:r>
    </w:p>
    <w:p w14:paraId="204EF6A0" w14:textId="77777777" w:rsidR="00A709AC"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（2）</w:t>
      </w:r>
      <w:r w:rsidR="00A709AC" w:rsidRPr="00FB6E8E">
        <w:rPr>
          <w:rFonts w:ascii="仿宋" w:eastAsia="仿宋" w:hAnsi="仿宋" w:cs="仿宋" w:hint="eastAsia"/>
          <w:b/>
          <w:color w:val="000000" w:themeColor="text1"/>
          <w:sz w:val="28"/>
          <w:szCs w:val="28"/>
        </w:rPr>
        <w:t>投标人须使用数字证书（CA）进行解密，如忘记密码或输入密码错误次数太多导致其数字证书（CA）锁定，其提交的电子投标文件将无法解密，导致无法提取数据和供他人阅读文件，致使其投标失败。</w:t>
      </w:r>
    </w:p>
    <w:p w14:paraId="0939CE6C" w14:textId="740C8B75"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（3）除投标须知前附表另有规定外，招标代理机构拒绝接收纸质投标文件。</w:t>
      </w:r>
    </w:p>
    <w:p w14:paraId="09B0C90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5E1D9398"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18.投标截止期</w:t>
      </w:r>
    </w:p>
    <w:p w14:paraId="2FB41DF0"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本次招标的投标截止期见《投标须知前附表》。</w:t>
      </w:r>
    </w:p>
    <w:p w14:paraId="2BED535C"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19.迟交的投标文件</w:t>
      </w:r>
    </w:p>
    <w:p w14:paraId="4AA3BBB9" w14:textId="2FAA4960" w:rsidR="004018F6" w:rsidRPr="00FB6E8E" w:rsidRDefault="00B074C8" w:rsidP="005505DE">
      <w:pPr>
        <w:snapToGrid w:val="0"/>
        <w:spacing w:line="560" w:lineRule="exact"/>
        <w:ind w:firstLineChars="201" w:firstLine="563"/>
        <w:rPr>
          <w:rFonts w:ascii="仿宋" w:eastAsia="仿宋" w:hAnsi="仿宋" w:cs="仿宋" w:hint="eastAsia"/>
          <w:color w:val="000000" w:themeColor="text1"/>
          <w:sz w:val="28"/>
          <w:szCs w:val="28"/>
        </w:rPr>
      </w:pPr>
      <w:bookmarkStart w:id="42" w:name="_Toc429313655"/>
      <w:r w:rsidRPr="00FB6E8E">
        <w:rPr>
          <w:rFonts w:ascii="仿宋" w:eastAsia="仿宋" w:hAnsi="仿宋" w:cs="仿宋" w:hint="eastAsia"/>
          <w:color w:val="000000" w:themeColor="text1"/>
          <w:sz w:val="28"/>
          <w:szCs w:val="28"/>
        </w:rPr>
        <w:t>国企阳光采购平台无法接收投标截止期后提交的电子投标文件。</w:t>
      </w:r>
    </w:p>
    <w:p w14:paraId="0665971B"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lastRenderedPageBreak/>
        <w:t>20.</w:t>
      </w:r>
      <w:bookmarkEnd w:id="42"/>
      <w:r w:rsidRPr="00FB6E8E">
        <w:rPr>
          <w:rFonts w:ascii="仿宋" w:eastAsia="仿宋" w:hAnsi="仿宋" w:cs="仿宋" w:hint="eastAsia"/>
          <w:b/>
          <w:color w:val="000000" w:themeColor="text1"/>
          <w:sz w:val="28"/>
          <w:szCs w:val="28"/>
        </w:rPr>
        <w:t>现场演示</w:t>
      </w:r>
      <w:r w:rsidRPr="00FB6E8E">
        <w:rPr>
          <w:rFonts w:ascii="仿宋" w:eastAsia="仿宋" w:hAnsi="仿宋" w:cs="仿宋"/>
          <w:b/>
          <w:color w:val="000000" w:themeColor="text1"/>
          <w:sz w:val="28"/>
          <w:szCs w:val="28"/>
        </w:rPr>
        <w:t>/</w:t>
      </w:r>
      <w:r w:rsidRPr="00FB6E8E">
        <w:rPr>
          <w:rFonts w:ascii="仿宋" w:eastAsia="仿宋" w:hAnsi="仿宋" w:cs="仿宋" w:hint="eastAsia"/>
          <w:b/>
          <w:color w:val="000000" w:themeColor="text1"/>
          <w:sz w:val="28"/>
          <w:szCs w:val="28"/>
        </w:rPr>
        <w:t>样品递交</w:t>
      </w:r>
    </w:p>
    <w:p w14:paraId="026293B2"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20.1招标人可以要求投标人对其提供的信息化、自动化等相关类别服务进行演示。投标人可以到现场演示，也可以使用系统“网上评标”中的“谈判”功能与评标专家进行远程演示。</w:t>
      </w:r>
    </w:p>
    <w:p w14:paraId="1AC8BF93"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226A2ED1"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是否要求投标人提供演示/提交样品，详见招标文件《投标须知前附表》的有关规定。</w:t>
      </w:r>
    </w:p>
    <w:p w14:paraId="5E92CC2F"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21.投标文件的修改和撤回</w:t>
      </w:r>
    </w:p>
    <w:p w14:paraId="40B0131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21.1投标人必须在规定的投标截止期之前将修改的投标文件和数据文件上传到威海市国企采购电子交易系统,在投标截止时间之后，投标人不得对其投标文件做任何修改。</w:t>
      </w:r>
    </w:p>
    <w:p w14:paraId="3DDA634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21.2投标人在提交投标文件后，可以在投标截止时间之前撤回其投标文件。</w:t>
      </w:r>
    </w:p>
    <w:p w14:paraId="7E1E8A0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21.3开标后不允许对投标文件做实质性修改和补充，不得撤回投标文件。</w:t>
      </w:r>
    </w:p>
    <w:p w14:paraId="74A23171"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bookmarkStart w:id="43" w:name="_Toc130891908"/>
      <w:bookmarkEnd w:id="39"/>
      <w:r w:rsidRPr="00FB6E8E">
        <w:rPr>
          <w:rFonts w:ascii="仿宋" w:eastAsia="仿宋" w:hAnsi="仿宋" w:cs="仿宋" w:hint="eastAsia"/>
          <w:b/>
          <w:bCs/>
          <w:color w:val="000000" w:themeColor="text1"/>
          <w:sz w:val="28"/>
          <w:szCs w:val="28"/>
        </w:rPr>
        <w:t>五、开标与评审</w:t>
      </w:r>
      <w:bookmarkEnd w:id="43"/>
    </w:p>
    <w:p w14:paraId="0D4FA27B" w14:textId="77777777" w:rsidR="004018F6" w:rsidRPr="00FB6E8E" w:rsidRDefault="000621ED" w:rsidP="005505DE">
      <w:pPr>
        <w:spacing w:line="560" w:lineRule="exact"/>
        <w:ind w:firstLineChars="201" w:firstLine="565"/>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2</w:t>
      </w:r>
      <w:r w:rsidRPr="00FB6E8E">
        <w:rPr>
          <w:rFonts w:ascii="仿宋" w:eastAsia="仿宋" w:hAnsi="仿宋" w:cs="仿宋"/>
          <w:b/>
          <w:bCs/>
          <w:color w:val="000000" w:themeColor="text1"/>
          <w:sz w:val="28"/>
          <w:szCs w:val="28"/>
        </w:rPr>
        <w:t>2.</w:t>
      </w:r>
      <w:r w:rsidRPr="00FB6E8E">
        <w:rPr>
          <w:rFonts w:ascii="仿宋" w:eastAsia="仿宋" w:hAnsi="仿宋" w:cs="仿宋" w:hint="eastAsia"/>
          <w:b/>
          <w:bCs/>
          <w:color w:val="000000" w:themeColor="text1"/>
          <w:sz w:val="28"/>
          <w:szCs w:val="28"/>
        </w:rPr>
        <w:t>开标</w:t>
      </w:r>
    </w:p>
    <w:p w14:paraId="431907D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w:t>
      </w:r>
      <w:r w:rsidRPr="00FB6E8E">
        <w:rPr>
          <w:rFonts w:ascii="仿宋" w:eastAsia="仿宋" w:hAnsi="仿宋" w:cs="仿宋" w:hint="eastAsia"/>
          <w:color w:val="000000" w:themeColor="text1"/>
          <w:sz w:val="28"/>
          <w:szCs w:val="28"/>
        </w:rPr>
        <w:t>1投标截止时间结束后，投标人不足3家的不得开标。</w:t>
      </w:r>
    </w:p>
    <w:p w14:paraId="324EEE6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44" w:name="_Hlk154667997"/>
      <w:r w:rsidRPr="00FB6E8E">
        <w:rPr>
          <w:rFonts w:ascii="仿宋" w:eastAsia="仿宋" w:hAnsi="仿宋" w:cs="仿宋"/>
          <w:color w:val="000000" w:themeColor="text1"/>
          <w:sz w:val="28"/>
          <w:szCs w:val="28"/>
        </w:rPr>
        <w:t>22.</w:t>
      </w:r>
      <w:r w:rsidRPr="00FB6E8E">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191C550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22.3</w:t>
      </w:r>
      <w:r w:rsidRPr="00FB6E8E">
        <w:rPr>
          <w:rFonts w:ascii="仿宋" w:eastAsia="仿宋" w:hAnsi="仿宋" w:cs="仿宋" w:hint="eastAsia"/>
          <w:color w:val="000000" w:themeColor="text1"/>
          <w:sz w:val="28"/>
          <w:szCs w:val="28"/>
        </w:rPr>
        <w:t>投标人代表应在签到表格相应位置上加盖CA锁中的法定代表人电子人</w:t>
      </w:r>
      <w:r w:rsidRPr="00FB6E8E">
        <w:rPr>
          <w:rFonts w:ascii="仿宋" w:eastAsia="仿宋" w:hAnsi="仿宋" w:cs="仿宋" w:hint="eastAsia"/>
          <w:color w:val="000000" w:themeColor="text1"/>
          <w:sz w:val="28"/>
          <w:szCs w:val="28"/>
        </w:rPr>
        <w:lastRenderedPageBreak/>
        <w:t>名章以证明其出席，在开标时间前未完成签到的将会被</w:t>
      </w:r>
      <w:r w:rsidRPr="00FB6E8E">
        <w:rPr>
          <w:rFonts w:ascii="仿宋" w:eastAsia="仿宋" w:hAnsi="仿宋" w:cs="仿宋" w:hint="eastAsia"/>
          <w:b/>
          <w:color w:val="000000" w:themeColor="text1"/>
          <w:sz w:val="28"/>
          <w:szCs w:val="28"/>
        </w:rPr>
        <w:t>视作</w:t>
      </w:r>
      <w:r w:rsidRPr="00FB6E8E">
        <w:rPr>
          <w:rFonts w:ascii="仿宋" w:eastAsia="仿宋" w:hAnsi="仿宋" w:cs="仿宋" w:hint="eastAsia"/>
          <w:color w:val="000000" w:themeColor="text1"/>
          <w:sz w:val="28"/>
          <w:szCs w:val="28"/>
        </w:rPr>
        <w:t>认同开标结果。</w:t>
      </w:r>
    </w:p>
    <w:p w14:paraId="6EF6100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22.4</w:t>
      </w:r>
      <w:r w:rsidRPr="00FB6E8E">
        <w:rPr>
          <w:rFonts w:ascii="仿宋" w:eastAsia="仿宋" w:hAnsi="仿宋" w:cs="仿宋" w:hint="eastAsia"/>
          <w:color w:val="000000" w:themeColor="text1"/>
          <w:sz w:val="28"/>
          <w:szCs w:val="28"/>
        </w:rPr>
        <w:t>投标须知前附表规定了文件解密时间，投标人输入密码错误（5次输入机会）、未能按时完成解密、其《数据文件》填写、盖章不规范等导致系统无法解析的，将会被视为</w:t>
      </w:r>
      <w:r w:rsidRPr="00FB6E8E">
        <w:rPr>
          <w:rFonts w:ascii="仿宋" w:eastAsia="仿宋" w:hAnsi="仿宋" w:cs="仿宋" w:hint="eastAsia"/>
          <w:b/>
          <w:color w:val="000000" w:themeColor="text1"/>
          <w:sz w:val="28"/>
          <w:szCs w:val="28"/>
        </w:rPr>
        <w:t>无效投标</w:t>
      </w:r>
      <w:r w:rsidRPr="00FB6E8E">
        <w:rPr>
          <w:rFonts w:ascii="仿宋" w:eastAsia="仿宋" w:hAnsi="仿宋" w:cs="仿宋" w:hint="eastAsia"/>
          <w:color w:val="000000" w:themeColor="text1"/>
          <w:sz w:val="28"/>
          <w:szCs w:val="28"/>
        </w:rPr>
        <w:t>。</w:t>
      </w:r>
    </w:p>
    <w:p w14:paraId="70D1E8B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22.5</w:t>
      </w:r>
      <w:r w:rsidRPr="00FB6E8E">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3FDA487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22.6</w:t>
      </w:r>
      <w:r w:rsidRPr="00FB6E8E">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419F04B"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22.7</w:t>
      </w:r>
      <w:r w:rsidRPr="00FB6E8E">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62242D88"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22.8</w:t>
      </w:r>
      <w:r w:rsidRPr="00FB6E8E">
        <w:rPr>
          <w:rFonts w:ascii="仿宋" w:eastAsia="仿宋" w:hAnsi="仿宋" w:cs="仿宋" w:hint="eastAsia"/>
          <w:color w:val="000000" w:themeColor="text1"/>
          <w:sz w:val="28"/>
          <w:szCs w:val="28"/>
        </w:rPr>
        <w:t>评审过程中，如遇特殊情况，服从威海市公共资源交易中心场地调配，并遵守相关规章制度。</w:t>
      </w:r>
    </w:p>
    <w:p w14:paraId="20F3B4C4"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8"/>
        </w:rPr>
      </w:pPr>
      <w:bookmarkStart w:id="45" w:name="_Hlk154668012"/>
      <w:bookmarkEnd w:id="44"/>
      <w:r w:rsidRPr="00FB6E8E">
        <w:rPr>
          <w:rFonts w:ascii="仿宋" w:eastAsia="仿宋" w:hAnsi="仿宋" w:cs="仿宋"/>
          <w:color w:val="000000" w:themeColor="text1"/>
          <w:sz w:val="28"/>
          <w:szCs w:val="28"/>
        </w:rPr>
        <w:t>22.9</w:t>
      </w:r>
      <w:r w:rsidRPr="00FB6E8E">
        <w:rPr>
          <w:rFonts w:ascii="仿宋" w:eastAsia="仿宋" w:hAnsi="仿宋" w:cs="仿宋" w:hint="eastAsia"/>
          <w:color w:val="000000" w:themeColor="text1"/>
          <w:sz w:val="28"/>
          <w:szCs w:val="28"/>
        </w:rPr>
        <w:t>对投标文件报价出现前后不一致的，按以下规定修正：</w:t>
      </w:r>
    </w:p>
    <w:p w14:paraId="406A8E6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2E6F9E3"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（2）大写金额和小写金额不一致的，以大写金额为准；</w:t>
      </w:r>
    </w:p>
    <w:p w14:paraId="020D50D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（3）单价金额小数点或者百分比有明显错位的，以投标（报价）一览表的总价为准，并修改单价。</w:t>
      </w:r>
    </w:p>
    <w:p w14:paraId="53E2CD4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（4）总价金额与按单价汇总金额不一致的，以单价金额计算结果为准。</w:t>
      </w:r>
    </w:p>
    <w:p w14:paraId="3EE9E4B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（5）同时出现两种以上不一致的，按照前款规定的顺序修正。修正后的报价</w:t>
      </w:r>
      <w:r w:rsidRPr="00FB6E8E">
        <w:rPr>
          <w:rFonts w:ascii="仿宋" w:eastAsia="仿宋" w:hAnsi="仿宋" w:cs="仿宋" w:hint="eastAsia"/>
          <w:color w:val="000000" w:themeColor="text1"/>
          <w:sz w:val="28"/>
          <w:szCs w:val="28"/>
        </w:rPr>
        <w:lastRenderedPageBreak/>
        <w:t>经投标人确认后产生约束力，投标人不确认的，其投标无效。</w:t>
      </w:r>
    </w:p>
    <w:p w14:paraId="2DF88C7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22.10</w:t>
      </w:r>
      <w:r w:rsidRPr="00FB6E8E">
        <w:rPr>
          <w:rFonts w:ascii="仿宋" w:eastAsia="仿宋" w:hAnsi="仿宋" w:cs="仿宋" w:hint="eastAsia"/>
          <w:color w:val="000000" w:themeColor="text1"/>
          <w:sz w:val="28"/>
          <w:szCs w:val="28"/>
        </w:rPr>
        <w:t>开标程序</w:t>
      </w:r>
    </w:p>
    <w:p w14:paraId="3330688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（1）签到：在投标须知前附表规定的时间完成签到。</w:t>
      </w:r>
    </w:p>
    <w:p w14:paraId="6325B8B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（2）开标：工作人员在投标须知前附表规定的开标时间启动开标。</w:t>
      </w:r>
    </w:p>
    <w:p w14:paraId="392CF40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0C9A10A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D7C956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22.11</w:t>
      </w:r>
      <w:r w:rsidRPr="00FB6E8E">
        <w:rPr>
          <w:rFonts w:ascii="仿宋" w:eastAsia="仿宋" w:hAnsi="仿宋" w:cs="仿宋" w:hint="eastAsia"/>
          <w:color w:val="000000" w:themeColor="text1"/>
          <w:sz w:val="28"/>
          <w:szCs w:val="28"/>
        </w:rPr>
        <w:t>应急开标程序</w:t>
      </w:r>
    </w:p>
    <w:p w14:paraId="7F7D657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08AB660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（1）系统服务器发生故障，无法访问或无法使用系统；</w:t>
      </w:r>
    </w:p>
    <w:p w14:paraId="3275A02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（2）系统的软件或数据库出现错误，不能进行正常操作；</w:t>
      </w:r>
    </w:p>
    <w:p w14:paraId="658E36A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（3）系统发现有安全漏洞，有潜在的泄密危险；</w:t>
      </w:r>
    </w:p>
    <w:p w14:paraId="1BD2DAB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46" w:name="_Hlk154668029"/>
      <w:bookmarkEnd w:id="45"/>
      <w:r w:rsidRPr="00FB6E8E">
        <w:rPr>
          <w:rFonts w:ascii="仿宋" w:eastAsia="仿宋" w:hAnsi="仿宋" w:cs="仿宋" w:hint="eastAsia"/>
          <w:color w:val="000000" w:themeColor="text1"/>
          <w:sz w:val="28"/>
          <w:szCs w:val="28"/>
        </w:rPr>
        <w:t>（4）病毒发作或受到外来病毒的攻击；</w:t>
      </w:r>
    </w:p>
    <w:p w14:paraId="031D6D9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（5）其他无法保证开标过程公平、公正和信息安全的情形。</w:t>
      </w:r>
    </w:p>
    <w:p w14:paraId="1B02A5F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应急开标程序包括：</w:t>
      </w:r>
    </w:p>
    <w:p w14:paraId="4FA568E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（1）对</w:t>
      </w:r>
      <w:r w:rsidRPr="00FB6E8E">
        <w:rPr>
          <w:rFonts w:ascii="仿宋" w:eastAsia="仿宋" w:hAnsi="仿宋" w:cs="仿宋"/>
          <w:color w:val="000000" w:themeColor="text1"/>
          <w:sz w:val="28"/>
          <w:szCs w:val="28"/>
        </w:rPr>
        <w:t>未在系统中开标的可暂停开标</w:t>
      </w:r>
      <w:r w:rsidRPr="00FB6E8E">
        <w:rPr>
          <w:rFonts w:ascii="仿宋" w:eastAsia="仿宋" w:hAnsi="仿宋" w:cs="仿宋" w:hint="eastAsia"/>
          <w:color w:val="000000" w:themeColor="text1"/>
          <w:sz w:val="28"/>
          <w:szCs w:val="28"/>
        </w:rPr>
        <w:t>；</w:t>
      </w:r>
    </w:p>
    <w:p w14:paraId="17B5EF3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lastRenderedPageBreak/>
        <w:t>（</w:t>
      </w:r>
      <w:r w:rsidRPr="00FB6E8E">
        <w:rPr>
          <w:rFonts w:ascii="仿宋" w:eastAsia="仿宋" w:hAnsi="仿宋" w:cs="仿宋" w:hint="eastAsia"/>
          <w:color w:val="000000" w:themeColor="text1"/>
          <w:sz w:val="28"/>
          <w:szCs w:val="28"/>
        </w:rPr>
        <w:t>2）对</w:t>
      </w:r>
      <w:r w:rsidRPr="00FB6E8E">
        <w:rPr>
          <w:rFonts w:ascii="仿宋" w:eastAsia="仿宋" w:hAnsi="仿宋" w:cs="仿宋"/>
          <w:color w:val="000000" w:themeColor="text1"/>
          <w:sz w:val="28"/>
          <w:szCs w:val="28"/>
        </w:rPr>
        <w:t>已在系统中开标的</w:t>
      </w:r>
      <w:r w:rsidRPr="00FB6E8E">
        <w:rPr>
          <w:rFonts w:ascii="仿宋" w:eastAsia="仿宋" w:hAnsi="仿宋" w:cs="仿宋" w:hint="eastAsia"/>
          <w:color w:val="000000" w:themeColor="text1"/>
          <w:sz w:val="28"/>
          <w:szCs w:val="28"/>
        </w:rPr>
        <w:t>应停止，等待系统恢复正常后再组织进行开标</w:t>
      </w:r>
      <w:r w:rsidRPr="00FB6E8E">
        <w:rPr>
          <w:rFonts w:ascii="仿宋" w:eastAsia="仿宋" w:hAnsi="仿宋" w:cs="仿宋"/>
          <w:color w:val="000000" w:themeColor="text1"/>
          <w:sz w:val="28"/>
          <w:szCs w:val="28"/>
        </w:rPr>
        <w:t>。</w:t>
      </w:r>
    </w:p>
    <w:p w14:paraId="39A6B22D" w14:textId="77777777" w:rsidR="004018F6" w:rsidRPr="00FB6E8E" w:rsidRDefault="000621ED" w:rsidP="005505DE">
      <w:pPr>
        <w:spacing w:line="560" w:lineRule="exact"/>
        <w:ind w:firstLineChars="201" w:firstLine="563"/>
        <w:rPr>
          <w:rFonts w:ascii="仿宋" w:eastAsia="仿宋" w:hAnsi="仿宋" w:cs="仿宋" w:hint="eastAsia"/>
          <w:b/>
          <w:color w:val="000000" w:themeColor="text1"/>
          <w:sz w:val="28"/>
          <w:szCs w:val="28"/>
        </w:rPr>
      </w:pPr>
      <w:r w:rsidRPr="00FB6E8E">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FB6E8E">
        <w:rPr>
          <w:rFonts w:ascii="仿宋" w:eastAsia="仿宋" w:hAnsi="仿宋" w:cs="仿宋" w:hint="eastAsia"/>
          <w:b/>
          <w:color w:val="000000" w:themeColor="text1"/>
          <w:sz w:val="28"/>
          <w:szCs w:val="28"/>
        </w:rPr>
        <w:t>无效投标处理。</w:t>
      </w:r>
    </w:p>
    <w:p w14:paraId="4B0E2DB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FB6E8E">
        <w:rPr>
          <w:rFonts w:ascii="仿宋" w:eastAsia="仿宋" w:hAnsi="仿宋" w:cs="仿宋" w:hint="eastAsia"/>
          <w:b/>
          <w:color w:val="000000" w:themeColor="text1"/>
          <w:sz w:val="28"/>
          <w:szCs w:val="28"/>
        </w:rPr>
        <w:t>无效投标处理</w:t>
      </w:r>
      <w:r w:rsidRPr="00FB6E8E">
        <w:rPr>
          <w:rFonts w:ascii="仿宋" w:eastAsia="仿宋" w:hAnsi="仿宋" w:cs="仿宋" w:hint="eastAsia"/>
          <w:color w:val="000000" w:themeColor="text1"/>
          <w:sz w:val="28"/>
          <w:szCs w:val="28"/>
        </w:rPr>
        <w:t>。</w:t>
      </w:r>
    </w:p>
    <w:p w14:paraId="79FD406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22.12</w:t>
      </w:r>
      <w:r w:rsidRPr="00FB6E8E">
        <w:rPr>
          <w:rFonts w:ascii="仿宋" w:eastAsia="仿宋" w:hAnsi="仿宋" w:cs="仿宋" w:hint="eastAsia"/>
          <w:color w:val="000000" w:themeColor="text1"/>
          <w:sz w:val="28"/>
          <w:szCs w:val="28"/>
        </w:rPr>
        <w:t>应急开标电子邮件提交规定</w:t>
      </w:r>
    </w:p>
    <w:p w14:paraId="039D086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接收电子邮箱：whtyzb@</w:t>
      </w:r>
      <w:r w:rsidRPr="00FB6E8E">
        <w:rPr>
          <w:rFonts w:ascii="仿宋" w:eastAsia="仿宋" w:hAnsi="仿宋" w:cs="仿宋"/>
          <w:color w:val="000000" w:themeColor="text1"/>
          <w:sz w:val="28"/>
          <w:szCs w:val="28"/>
        </w:rPr>
        <w:t>126.</w:t>
      </w:r>
      <w:r w:rsidRPr="00FB6E8E">
        <w:rPr>
          <w:rFonts w:ascii="仿宋" w:eastAsia="仿宋" w:hAnsi="仿宋" w:cs="仿宋" w:hint="eastAsia"/>
          <w:color w:val="000000" w:themeColor="text1"/>
          <w:sz w:val="28"/>
          <w:szCs w:val="28"/>
        </w:rPr>
        <w:t>com</w:t>
      </w:r>
    </w:p>
    <w:p w14:paraId="3A587F2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提交时间：以电子邮件或电话通知的时间为准；</w:t>
      </w:r>
    </w:p>
    <w:p w14:paraId="7013FC2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邮件数量：一封；</w:t>
      </w:r>
    </w:p>
    <w:p w14:paraId="49BD21F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邮件主题：招标编号、投标人名称；</w:t>
      </w:r>
    </w:p>
    <w:p w14:paraId="77CD94D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4D3E33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22.13</w:t>
      </w:r>
      <w:r w:rsidRPr="00FB6E8E">
        <w:rPr>
          <w:rFonts w:ascii="仿宋" w:eastAsia="仿宋" w:hAnsi="仿宋" w:cs="仿宋" w:hint="eastAsia"/>
          <w:color w:val="000000" w:themeColor="text1"/>
          <w:sz w:val="28"/>
          <w:szCs w:val="28"/>
        </w:rPr>
        <w:t>启动电子邮件开标流程</w:t>
      </w:r>
    </w:p>
    <w:p w14:paraId="6FC03FB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工作人员电话通知所有投标人启动应急开标程序；</w:t>
      </w:r>
    </w:p>
    <w:p w14:paraId="3D58688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3AEED5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68D4FF5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投标人确认报价并邮件回复，不及时回复的视为对开标报告的内容无异议。</w:t>
      </w:r>
    </w:p>
    <w:bookmarkEnd w:id="46"/>
    <w:p w14:paraId="4E53D444"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r w:rsidRPr="00FB6E8E">
        <w:rPr>
          <w:rFonts w:ascii="仿宋" w:eastAsia="仿宋" w:hAnsi="仿宋" w:cs="宋体" w:hint="eastAsia"/>
          <w:b/>
          <w:color w:val="000000" w:themeColor="text1"/>
          <w:sz w:val="28"/>
          <w:szCs w:val="28"/>
        </w:rPr>
        <w:t>2</w:t>
      </w:r>
      <w:r w:rsidRPr="00FB6E8E">
        <w:rPr>
          <w:rFonts w:ascii="仿宋" w:eastAsia="仿宋" w:hAnsi="仿宋" w:cs="宋体"/>
          <w:b/>
          <w:color w:val="000000" w:themeColor="text1"/>
          <w:sz w:val="28"/>
          <w:szCs w:val="28"/>
        </w:rPr>
        <w:t>3.</w:t>
      </w:r>
      <w:r w:rsidRPr="00FB6E8E">
        <w:rPr>
          <w:rFonts w:ascii="仿宋" w:eastAsia="仿宋" w:hAnsi="仿宋" w:cs="宋体" w:hint="eastAsia"/>
          <w:b/>
          <w:color w:val="000000" w:themeColor="text1"/>
          <w:sz w:val="28"/>
          <w:szCs w:val="28"/>
        </w:rPr>
        <w:t>评标委员会的组成和评标办法</w:t>
      </w:r>
    </w:p>
    <w:p w14:paraId="010308A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47" w:name="_Hlk154668068"/>
      <w:r w:rsidRPr="00FB6E8E">
        <w:rPr>
          <w:rFonts w:ascii="仿宋" w:eastAsia="仿宋" w:hAnsi="仿宋" w:cs="仿宋"/>
          <w:color w:val="000000" w:themeColor="text1"/>
          <w:sz w:val="28"/>
          <w:szCs w:val="28"/>
        </w:rPr>
        <w:t>23.</w:t>
      </w:r>
      <w:r w:rsidRPr="00FB6E8E">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及评审专家5人以上的单数组成，其中经济、技术方面的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FB6E8E">
        <w:rPr>
          <w:rFonts w:ascii="仿宋" w:eastAsia="仿宋" w:hAnsi="仿宋" w:cs="仿宋"/>
          <w:color w:val="000000" w:themeColor="text1"/>
          <w:sz w:val="28"/>
          <w:szCs w:val="28"/>
        </w:rPr>
        <w:t>评标委员会成员不得被最高法院列入失信被执行人，若为失信被执行人，将及时清退（开标现场查询）。</w:t>
      </w:r>
    </w:p>
    <w:p w14:paraId="6C6EA662"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bookmarkStart w:id="48" w:name="_Hlk154668119"/>
      <w:r w:rsidRPr="00FB6E8E">
        <w:rPr>
          <w:rFonts w:ascii="仿宋" w:eastAsia="仿宋" w:hAnsi="仿宋" w:cs="仿宋"/>
          <w:color w:val="000000" w:themeColor="text1"/>
          <w:sz w:val="28"/>
          <w:szCs w:val="28"/>
        </w:rPr>
        <w:t>23.</w:t>
      </w:r>
      <w:r w:rsidRPr="00FB6E8E">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Pr="00FB6E8E">
        <w:rPr>
          <w:rFonts w:ascii="仿宋" w:eastAsia="仿宋" w:hAnsi="仿宋" w:cs="仿宋"/>
          <w:color w:val="000000" w:themeColor="text1"/>
          <w:sz w:val="28"/>
          <w:szCs w:val="28"/>
        </w:rPr>
        <w:t>招标代理机构</w:t>
      </w:r>
      <w:r w:rsidRPr="00FB6E8E">
        <w:rPr>
          <w:rFonts w:ascii="仿宋" w:eastAsia="仿宋" w:hAnsi="仿宋" w:cs="仿宋" w:hint="eastAsia"/>
          <w:color w:val="000000" w:themeColor="text1"/>
          <w:sz w:val="28"/>
          <w:szCs w:val="28"/>
        </w:rPr>
        <w:t>工作人员离职或退休不满三年的，不能作为专家参加评审工作。</w:t>
      </w:r>
    </w:p>
    <w:p w14:paraId="6BF1E9A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23.3</w:t>
      </w:r>
      <w:r w:rsidRPr="00FB6E8E">
        <w:rPr>
          <w:rFonts w:ascii="仿宋" w:eastAsia="仿宋" w:hAnsi="仿宋" w:cs="仿宋" w:hint="eastAsia"/>
          <w:color w:val="000000" w:themeColor="text1"/>
          <w:sz w:val="28"/>
          <w:szCs w:val="28"/>
        </w:rPr>
        <w:t>评标委员会成员职责：</w:t>
      </w:r>
    </w:p>
    <w:p w14:paraId="3A9D67D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43A5513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（2）按照招标文件中确定的评标办法，对投标文件的内容进行评审，并对评审结果承担责任；</w:t>
      </w:r>
    </w:p>
    <w:p w14:paraId="38286D1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（3）对评标过程和结果，以及投标人的商业秘密进行保密；</w:t>
      </w:r>
    </w:p>
    <w:p w14:paraId="01EEC0B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（4）在评标委员会集体起草的评标报告上签字；</w:t>
      </w:r>
    </w:p>
    <w:p w14:paraId="3F64C5E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（5）配合招标代理机构答复投标人质疑；</w:t>
      </w:r>
    </w:p>
    <w:p w14:paraId="18095EC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6</w:t>
      </w:r>
      <w:r w:rsidRPr="00FB6E8E">
        <w:rPr>
          <w:rFonts w:ascii="仿宋" w:eastAsia="仿宋" w:hAnsi="仿宋" w:cs="仿宋" w:hint="eastAsia"/>
          <w:color w:val="000000" w:themeColor="text1"/>
          <w:sz w:val="28"/>
          <w:szCs w:val="28"/>
        </w:rPr>
        <w:t>）配合主管部门处理投标人投诉；</w:t>
      </w:r>
    </w:p>
    <w:p w14:paraId="3A85CEB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7</w:t>
      </w:r>
      <w:r w:rsidRPr="00FB6E8E">
        <w:rPr>
          <w:rFonts w:ascii="仿宋" w:eastAsia="仿宋" w:hAnsi="仿宋" w:cs="仿宋" w:hint="eastAsia"/>
          <w:color w:val="000000" w:themeColor="text1"/>
          <w:sz w:val="28"/>
          <w:szCs w:val="28"/>
        </w:rPr>
        <w:t>）向招标人反映评审工作中的问题，提出意见和建议。</w:t>
      </w:r>
    </w:p>
    <w:p w14:paraId="3A56F9F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49" w:name="_Hlk154668127"/>
      <w:bookmarkEnd w:id="48"/>
      <w:r w:rsidRPr="00FB6E8E">
        <w:rPr>
          <w:rFonts w:ascii="仿宋" w:eastAsia="仿宋" w:hAnsi="仿宋" w:cs="仿宋"/>
          <w:color w:val="000000" w:themeColor="text1"/>
          <w:sz w:val="28"/>
          <w:szCs w:val="28"/>
        </w:rPr>
        <w:t>23.4</w:t>
      </w:r>
      <w:r w:rsidRPr="00FB6E8E">
        <w:rPr>
          <w:rFonts w:ascii="仿宋" w:eastAsia="仿宋" w:hAnsi="仿宋" w:cs="仿宋" w:hint="eastAsia"/>
          <w:color w:val="000000" w:themeColor="text1"/>
          <w:sz w:val="28"/>
          <w:szCs w:val="28"/>
        </w:rPr>
        <w:t>评标委员会集体职责：</w:t>
      </w:r>
    </w:p>
    <w:p w14:paraId="35C09C9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9447CF0"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（2）配合招标人和</w:t>
      </w:r>
      <w:r w:rsidRPr="00FB6E8E">
        <w:rPr>
          <w:rFonts w:ascii="仿宋" w:eastAsia="仿宋" w:hAnsi="仿宋" w:cs="仿宋"/>
          <w:color w:val="000000" w:themeColor="text1"/>
          <w:sz w:val="28"/>
          <w:szCs w:val="28"/>
        </w:rPr>
        <w:t>招标代理机构</w:t>
      </w:r>
      <w:r w:rsidRPr="00FB6E8E">
        <w:rPr>
          <w:rFonts w:ascii="仿宋" w:eastAsia="仿宋" w:hAnsi="仿宋" w:cs="仿宋" w:hint="eastAsia"/>
          <w:color w:val="000000" w:themeColor="text1"/>
          <w:sz w:val="28"/>
          <w:szCs w:val="28"/>
        </w:rPr>
        <w:t>答复投标人的质疑；</w:t>
      </w:r>
    </w:p>
    <w:p w14:paraId="1379D77C"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（3）配合主管部门做好投诉处理工作；</w:t>
      </w:r>
    </w:p>
    <w:p w14:paraId="444C70C9"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4</w:t>
      </w:r>
      <w:r w:rsidRPr="00FB6E8E">
        <w:rPr>
          <w:rFonts w:ascii="仿宋" w:eastAsia="仿宋" w:hAnsi="仿宋" w:cs="仿宋" w:hint="eastAsia"/>
          <w:color w:val="000000" w:themeColor="text1"/>
          <w:sz w:val="28"/>
          <w:szCs w:val="28"/>
        </w:rPr>
        <w:t>）必要时，向投标人解释评审结果；</w:t>
      </w:r>
    </w:p>
    <w:p w14:paraId="438FA67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）向主管部门或者有关部门报告非法干预评审工作的行为。</w:t>
      </w:r>
    </w:p>
    <w:p w14:paraId="78F1D5B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50" w:name="_Hlk154668139"/>
      <w:bookmarkEnd w:id="49"/>
      <w:r w:rsidRPr="00FB6E8E">
        <w:rPr>
          <w:rFonts w:ascii="仿宋" w:eastAsia="仿宋" w:hAnsi="仿宋" w:cs="仿宋"/>
          <w:color w:val="000000" w:themeColor="text1"/>
          <w:sz w:val="28"/>
          <w:szCs w:val="28"/>
        </w:rPr>
        <w:t>23.5</w:t>
      </w:r>
      <w:r w:rsidRPr="00FB6E8E">
        <w:rPr>
          <w:rFonts w:ascii="仿宋" w:eastAsia="仿宋" w:hAnsi="仿宋" w:cs="仿宋" w:hint="eastAsia"/>
          <w:color w:val="000000" w:themeColor="text1"/>
          <w:sz w:val="28"/>
          <w:szCs w:val="28"/>
        </w:rPr>
        <w:t>招标代理机构或招标人的职责：</w:t>
      </w:r>
    </w:p>
    <w:p w14:paraId="70A1511B"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77B1617B"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（2）宣布评审纪律；</w:t>
      </w:r>
    </w:p>
    <w:p w14:paraId="6AF5A271"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（3）公布投标人名单，告知评标委员会专家应当回避的情形；</w:t>
      </w:r>
    </w:p>
    <w:p w14:paraId="6C65C581"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（4）组织评标委员会推选评标组长</w:t>
      </w:r>
      <w:r w:rsidRPr="00FB6E8E">
        <w:rPr>
          <w:rFonts w:ascii="仿宋" w:eastAsia="仿宋" w:hAnsi="仿宋" w:cs="仿宋" w:hint="eastAsia"/>
          <w:color w:val="000000" w:themeColor="text1"/>
          <w:sz w:val="28"/>
          <w:szCs w:val="21"/>
        </w:rPr>
        <w:t>，招标人代表（如有）不得担任评标组长</w:t>
      </w:r>
      <w:r w:rsidRPr="00FB6E8E">
        <w:rPr>
          <w:rFonts w:ascii="仿宋" w:eastAsia="仿宋" w:hAnsi="仿宋" w:cs="仿宋" w:hint="eastAsia"/>
          <w:color w:val="000000" w:themeColor="text1"/>
          <w:sz w:val="28"/>
          <w:szCs w:val="28"/>
        </w:rPr>
        <w:t>；</w:t>
      </w:r>
    </w:p>
    <w:p w14:paraId="1756DAD4"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）在评审期间采取必要的通讯管理措施，保证评审活动不受外界干扰；</w:t>
      </w:r>
    </w:p>
    <w:p w14:paraId="7A15BF51"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6</w:t>
      </w:r>
      <w:r w:rsidRPr="00FB6E8E">
        <w:rPr>
          <w:rFonts w:ascii="仿宋" w:eastAsia="仿宋" w:hAnsi="仿宋" w:cs="仿宋" w:hint="eastAsia"/>
          <w:color w:val="000000" w:themeColor="text1"/>
          <w:sz w:val="28"/>
          <w:szCs w:val="28"/>
        </w:rPr>
        <w:t>）根据评标委员会的要求介绍阳光国企采购相关政策法规、招标文件；</w:t>
      </w:r>
    </w:p>
    <w:p w14:paraId="2F59917E"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7</w:t>
      </w:r>
      <w:r w:rsidRPr="00FB6E8E">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A2F6D69"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8</w:t>
      </w:r>
      <w:r w:rsidRPr="00FB6E8E">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2885186F"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9</w:t>
      </w:r>
      <w:r w:rsidRPr="00FB6E8E">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5071226"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10</w:t>
      </w:r>
      <w:r w:rsidRPr="00FB6E8E">
        <w:rPr>
          <w:rFonts w:ascii="仿宋" w:eastAsia="仿宋" w:hAnsi="仿宋" w:cs="仿宋" w:hint="eastAsia"/>
          <w:color w:val="000000" w:themeColor="text1"/>
          <w:sz w:val="28"/>
          <w:szCs w:val="28"/>
        </w:rPr>
        <w:t>）处理与评标有关的其他事项。</w:t>
      </w:r>
    </w:p>
    <w:p w14:paraId="4B4FFBA5"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5675B97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51" w:name="_Hlk154668158"/>
      <w:bookmarkEnd w:id="50"/>
      <w:r w:rsidRPr="00FB6E8E">
        <w:rPr>
          <w:rFonts w:ascii="仿宋" w:eastAsia="仿宋" w:hAnsi="仿宋" w:cs="仿宋"/>
          <w:color w:val="000000" w:themeColor="text1"/>
          <w:sz w:val="28"/>
          <w:szCs w:val="28"/>
        </w:rPr>
        <w:t>23.6</w:t>
      </w:r>
      <w:r w:rsidRPr="00FB6E8E">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7D59D45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lastRenderedPageBreak/>
        <w:t>23.7</w:t>
      </w:r>
      <w:r w:rsidRPr="00FB6E8E">
        <w:rPr>
          <w:rFonts w:ascii="仿宋" w:eastAsia="仿宋" w:hAnsi="仿宋" w:cs="仿宋" w:hint="eastAsia"/>
          <w:color w:val="000000" w:themeColor="text1"/>
          <w:sz w:val="28"/>
          <w:szCs w:val="28"/>
        </w:rPr>
        <w:t>在招标采购活动中，招标人员及相关人员与投标人有以下利害关系之一的，应当回避：</w:t>
      </w:r>
    </w:p>
    <w:p w14:paraId="7A34D97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（1）参加招标采购活动前3年内与投标人存在劳动关系；</w:t>
      </w:r>
    </w:p>
    <w:p w14:paraId="5887707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（2）参加招标采购活动前3年内担任投标人的董事、监事；</w:t>
      </w:r>
    </w:p>
    <w:p w14:paraId="5EF15A2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（3）参加招标采购活动前3年内是投标人的控股股东或者实际控制人；</w:t>
      </w:r>
    </w:p>
    <w:p w14:paraId="6C1D098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（4）与投标人的法定代表人或者负责人有服务、直系血亲、三代以内旁系血亲或者近姻亲关系；</w:t>
      </w:r>
    </w:p>
    <w:p w14:paraId="310334B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（5）与投标人有其他可能影响招标采购活动公平、公正进行的关系。</w:t>
      </w:r>
    </w:p>
    <w:p w14:paraId="630A44F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C05AF6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23.8</w:t>
      </w:r>
      <w:r w:rsidRPr="00FB6E8E">
        <w:rPr>
          <w:rFonts w:ascii="仿宋" w:eastAsia="仿宋" w:hAnsi="仿宋" w:cs="仿宋" w:hint="eastAsia"/>
          <w:color w:val="000000" w:themeColor="text1"/>
          <w:sz w:val="28"/>
          <w:szCs w:val="28"/>
        </w:rPr>
        <w:t>评标委员会成员对与自己有利害关系的评标项目应当主动提出回避。</w:t>
      </w:r>
    </w:p>
    <w:p w14:paraId="2127925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23.9</w:t>
      </w:r>
      <w:r w:rsidRPr="00FB6E8E">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0625A76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52" w:name="_Hlk154668166"/>
      <w:bookmarkEnd w:id="51"/>
      <w:r w:rsidRPr="00FB6E8E">
        <w:rPr>
          <w:rFonts w:ascii="仿宋" w:eastAsia="仿宋" w:hAnsi="仿宋" w:cs="仿宋"/>
          <w:color w:val="000000" w:themeColor="text1"/>
          <w:sz w:val="28"/>
          <w:szCs w:val="28"/>
        </w:rPr>
        <w:t>23.10</w:t>
      </w:r>
      <w:r w:rsidRPr="00FB6E8E">
        <w:rPr>
          <w:rFonts w:ascii="仿宋" w:eastAsia="仿宋" w:hAnsi="仿宋" w:cs="仿宋" w:hint="eastAsia"/>
          <w:color w:val="000000" w:themeColor="text1"/>
          <w:sz w:val="28"/>
          <w:szCs w:val="28"/>
        </w:rPr>
        <w:t>评标委员会独立履行下列职责：</w:t>
      </w:r>
    </w:p>
    <w:p w14:paraId="6D93590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（1）审查、评价投标文件是否符合招标文件的商务、技术等实质性要求；</w:t>
      </w:r>
    </w:p>
    <w:p w14:paraId="48CA659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（2）要求投标人对投标文件有关事项作出澄清或者说明；</w:t>
      </w:r>
    </w:p>
    <w:p w14:paraId="17A9016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（3）对投标文件进行比较和评价；</w:t>
      </w:r>
    </w:p>
    <w:p w14:paraId="49A72C80"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（4）确定中标候选人名单，以及根据招标人委托直接确定中标人；</w:t>
      </w:r>
    </w:p>
    <w:p w14:paraId="2D62F5C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（5）向招标人、招标代理机构或者有关部门报告评标中发现的违法行为。</w:t>
      </w:r>
    </w:p>
    <w:p w14:paraId="487CA85E"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23.11</w:t>
      </w:r>
      <w:r w:rsidRPr="00FB6E8E">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评标中因评标委员会成员缺席、回避或者健康等特殊原因导致评标委员会组成不符合本办法规定的，招标人应当依法补足后继续评标。被更换的评标委员会成员所作出的评标意见无效。</w:t>
      </w:r>
    </w:p>
    <w:p w14:paraId="7153F16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无法及时补足评标委员会成员的，招标代理机构应当停止评标活动，封存所有投标文件和开标、评标资料，依法重新组建评标委员会进行评标。原评标委员会作出的评标意见无效。</w:t>
      </w:r>
    </w:p>
    <w:p w14:paraId="3C6081F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47"/>
    <w:bookmarkEnd w:id="52"/>
    <w:p w14:paraId="5D66A54A"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r w:rsidRPr="00FB6E8E">
        <w:rPr>
          <w:rFonts w:ascii="仿宋" w:eastAsia="仿宋" w:hAnsi="仿宋" w:cs="宋体" w:hint="eastAsia"/>
          <w:b/>
          <w:color w:val="000000" w:themeColor="text1"/>
          <w:sz w:val="28"/>
          <w:szCs w:val="28"/>
        </w:rPr>
        <w:t>24.投标文件的初审</w:t>
      </w:r>
    </w:p>
    <w:p w14:paraId="45DFE970" w14:textId="77777777" w:rsidR="004018F6" w:rsidRPr="00FB6E8E" w:rsidRDefault="000621ED" w:rsidP="005505DE">
      <w:pPr>
        <w:spacing w:line="560" w:lineRule="exact"/>
        <w:ind w:firstLineChars="196" w:firstLine="549"/>
        <w:rPr>
          <w:rFonts w:ascii="仿宋" w:eastAsia="仿宋" w:hAnsi="仿宋" w:hint="eastAsia"/>
          <w:color w:val="000000" w:themeColor="text1"/>
        </w:rPr>
      </w:pPr>
      <w:bookmarkStart w:id="53" w:name="_Hlk154668175"/>
      <w:r w:rsidRPr="00FB6E8E">
        <w:rPr>
          <w:rFonts w:ascii="仿宋" w:eastAsia="仿宋" w:hAnsi="仿宋" w:cs="仿宋_GB2312"/>
          <w:color w:val="000000" w:themeColor="text1"/>
          <w:sz w:val="28"/>
        </w:rPr>
        <w:t>评标委员会将按照招标文件的规定对投标文件进行资格性和符合性审查，以确定投标文件的有效性</w:t>
      </w:r>
      <w:bookmarkEnd w:id="53"/>
      <w:r w:rsidRPr="00FB6E8E">
        <w:rPr>
          <w:rFonts w:ascii="仿宋" w:eastAsia="仿宋" w:hAnsi="仿宋" w:cs="仿宋_GB2312"/>
          <w:color w:val="000000" w:themeColor="text1"/>
          <w:sz w:val="28"/>
        </w:rPr>
        <w:t>。</w:t>
      </w:r>
    </w:p>
    <w:p w14:paraId="3A0B5A8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24.1</w:t>
      </w:r>
      <w:r w:rsidRPr="00FB6E8E">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609DF6D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54" w:name="_Hlk154668197"/>
      <w:r w:rsidRPr="00FB6E8E">
        <w:rPr>
          <w:rFonts w:ascii="仿宋" w:eastAsia="仿宋" w:hAnsi="仿宋" w:cs="仿宋"/>
          <w:color w:val="000000" w:themeColor="text1"/>
          <w:sz w:val="28"/>
          <w:szCs w:val="28"/>
        </w:rPr>
        <w:t>（1）投标文件不完整的；</w:t>
      </w:r>
    </w:p>
    <w:p w14:paraId="2714711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（2）资质、资格证明文件不完整或不符合招标文件要求或过期失效的；</w:t>
      </w:r>
    </w:p>
    <w:p w14:paraId="5643ACBD"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（3）投标文件未按规定签署及盖章的；</w:t>
      </w:r>
    </w:p>
    <w:p w14:paraId="7D46B4A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（4）投标人的法定代表人或授权代表不在规定时间内答疑或澄清的；</w:t>
      </w:r>
    </w:p>
    <w:p w14:paraId="1C8CB33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与招标人存在利害关系且可能影响招标活动的公正性；</w:t>
      </w:r>
    </w:p>
    <w:p w14:paraId="5CC45BA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（6）与本招标项目的其他投标人为同一个单位负责人；</w:t>
      </w:r>
    </w:p>
    <w:p w14:paraId="73FD46F2"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（7）与本招标项目的其他投标人存在控股、管理关系；</w:t>
      </w:r>
    </w:p>
    <w:p w14:paraId="5697A8F9"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（8）为本招标项目提供过设计、编制技术规范和其他文件的咨询服务；</w:t>
      </w:r>
    </w:p>
    <w:p w14:paraId="133A4A6D"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（9）为本招标项目的代建人；</w:t>
      </w:r>
    </w:p>
    <w:p w14:paraId="3E45F5A4"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（10）为本招标项目的招标代理机构；</w:t>
      </w:r>
    </w:p>
    <w:p w14:paraId="1CED5757"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（11）被依法暂停或者取消投标资格；</w:t>
      </w:r>
    </w:p>
    <w:p w14:paraId="583C7860"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（12）被责令停产停业、暂扣或者吊销许可证、暂扣或者吊销执照；</w:t>
      </w:r>
    </w:p>
    <w:p w14:paraId="22E2D790"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（13）进入清算程序，或被宣告破产，或其他丧失履约能力的情形；</w:t>
      </w:r>
    </w:p>
    <w:p w14:paraId="73747D3C"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（14）除招标文件规定提交备选投标方案外，同一投标人递交两个以上不同的投标文件或者投标报价的；</w:t>
      </w:r>
    </w:p>
    <w:p w14:paraId="56F56367"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（15）</w:t>
      </w:r>
      <w:r w:rsidRPr="00FB6E8E">
        <w:rPr>
          <w:rFonts w:ascii="仿宋" w:eastAsia="仿宋" w:hAnsi="仿宋" w:cs="仿宋"/>
          <w:color w:val="000000" w:themeColor="text1"/>
          <w:sz w:val="28"/>
          <w:szCs w:val="28"/>
        </w:rPr>
        <w:t>评标委员会认为不符合招标文件其他实质性要求或法律规定的；</w:t>
      </w:r>
    </w:p>
    <w:p w14:paraId="1EF342F5"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（16）法律法规规定的其他情形。</w:t>
      </w:r>
    </w:p>
    <w:p w14:paraId="755C70FD" w14:textId="77777777" w:rsidR="004018F6" w:rsidRPr="00FB6E8E" w:rsidRDefault="000621ED" w:rsidP="005505DE">
      <w:pPr>
        <w:snapToGrid w:val="0"/>
        <w:spacing w:line="560" w:lineRule="exact"/>
        <w:ind w:firstLineChars="201" w:firstLine="563"/>
        <w:rPr>
          <w:rFonts w:ascii="仿宋" w:eastAsia="仿宋" w:hAnsi="仿宋" w:cs="仿宋" w:hint="eastAsia"/>
          <w:color w:val="000000" w:themeColor="text1"/>
          <w:sz w:val="28"/>
          <w:szCs w:val="28"/>
        </w:rPr>
      </w:pPr>
      <w:bookmarkStart w:id="55" w:name="_Hlk154668205"/>
      <w:bookmarkEnd w:id="54"/>
      <w:r w:rsidRPr="00FB6E8E">
        <w:rPr>
          <w:rFonts w:ascii="仿宋" w:eastAsia="仿宋" w:hAnsi="仿宋" w:cs="仿宋"/>
          <w:color w:val="000000" w:themeColor="text1"/>
          <w:sz w:val="28"/>
          <w:szCs w:val="28"/>
        </w:rPr>
        <w:t>24.2</w:t>
      </w:r>
      <w:r w:rsidRPr="00FB6E8E">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76679EC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具体内容详见《投标须知》-《实质性条款一览表》中符合性审查条件。</w:t>
      </w:r>
    </w:p>
    <w:p w14:paraId="00425445"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24.3</w:t>
      </w:r>
      <w:r w:rsidRPr="00FB6E8E">
        <w:rPr>
          <w:rFonts w:ascii="仿宋" w:eastAsia="仿宋" w:hAnsi="仿宋" w:cs="仿宋" w:hint="eastAsia"/>
          <w:color w:val="000000" w:themeColor="text1"/>
          <w:sz w:val="28"/>
          <w:szCs w:val="28"/>
        </w:rPr>
        <w:t>投标人有下列情形之一的，视为投标人串通投标，其投标无效：</w:t>
      </w:r>
    </w:p>
    <w:p w14:paraId="0BA77BD0"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（1）不同投标人的投标文件由同一单位或者个人编制的；</w:t>
      </w:r>
    </w:p>
    <w:p w14:paraId="33459C81"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（2）不同投标人使用同一个投标单位或者同一个自然人的IP地址、设备下</w:t>
      </w:r>
      <w:bookmarkStart w:id="56" w:name="_Hlk154668217"/>
      <w:bookmarkEnd w:id="55"/>
      <w:r w:rsidRPr="00FB6E8E">
        <w:rPr>
          <w:rFonts w:ascii="仿宋" w:eastAsia="仿宋" w:hAnsi="仿宋" w:cs="仿宋" w:hint="eastAsia"/>
          <w:color w:val="000000" w:themeColor="text1"/>
          <w:kern w:val="2"/>
          <w:sz w:val="28"/>
          <w:szCs w:val="28"/>
        </w:rPr>
        <w:t>载招标文件或者制作、上传投标文件的；</w:t>
      </w:r>
    </w:p>
    <w:p w14:paraId="1091BCBA"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bookmarkStart w:id="57" w:name="_Hlk154668229"/>
      <w:r w:rsidRPr="00FB6E8E">
        <w:rPr>
          <w:rFonts w:ascii="仿宋" w:eastAsia="仿宋" w:hAnsi="仿宋" w:cs="仿宋" w:hint="eastAsia"/>
          <w:color w:val="000000" w:themeColor="text1"/>
          <w:kern w:val="2"/>
          <w:sz w:val="28"/>
          <w:szCs w:val="28"/>
        </w:rPr>
        <w:t>（3）不同投标人委托同一单位或者个人办理投标事宜；</w:t>
      </w:r>
    </w:p>
    <w:p w14:paraId="4201D4D2"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lastRenderedPageBreak/>
        <w:t>（4）不同投标人的投标文件载明的项目管理成员或者联系人员为同一人；</w:t>
      </w:r>
    </w:p>
    <w:p w14:paraId="5B4E42AF"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（5）不同投标人的投标文件重要内容异常一致、或者投标报价呈现规律性差异；</w:t>
      </w:r>
    </w:p>
    <w:p w14:paraId="6461132E"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（6）不同投标人编制的投标文件存在两处以上错误一致的；</w:t>
      </w:r>
    </w:p>
    <w:p w14:paraId="7B29C338"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（7）不同投标人的投标文件相互混装；</w:t>
      </w:r>
    </w:p>
    <w:p w14:paraId="0C3330AF"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（8）不同投标人的投标保证金从同一单位或者个人的账户转出；</w:t>
      </w:r>
    </w:p>
    <w:p w14:paraId="22DF6E6F" w14:textId="77777777" w:rsidR="004018F6" w:rsidRPr="00FB6E8E" w:rsidRDefault="000621ED" w:rsidP="005505DE">
      <w:pPr>
        <w:pStyle w:val="1a"/>
        <w:widowControl w:val="0"/>
        <w:shd w:val="clear" w:color="auto" w:fill="FFFFFF"/>
        <w:spacing w:before="0" w:beforeAutospacing="0" w:after="0" w:afterAutospacing="0" w:line="560" w:lineRule="exact"/>
        <w:ind w:firstLine="563"/>
        <w:jc w:val="both"/>
        <w:rPr>
          <w:rFonts w:ascii="仿宋" w:eastAsia="仿宋" w:hAnsi="仿宋" w:cs="仿宋" w:hint="eastAsia"/>
          <w:color w:val="000000" w:themeColor="text1"/>
          <w:kern w:val="2"/>
          <w:sz w:val="28"/>
          <w:szCs w:val="28"/>
        </w:rPr>
      </w:pPr>
      <w:r w:rsidRPr="00FB6E8E">
        <w:rPr>
          <w:rFonts w:ascii="仿宋" w:eastAsia="仿宋" w:hAnsi="仿宋" w:cs="仿宋" w:hint="eastAsia"/>
          <w:color w:val="000000" w:themeColor="text1"/>
          <w:kern w:val="2"/>
          <w:sz w:val="28"/>
          <w:szCs w:val="28"/>
        </w:rPr>
        <w:t>（9）不同投标人制作的电子投标文件经系统审查存在cpu编码、硬盘编码及MAC地址三项编码均相同的。</w:t>
      </w:r>
      <w:bookmarkEnd w:id="57"/>
    </w:p>
    <w:p w14:paraId="709C6F63" w14:textId="77777777" w:rsidR="004018F6" w:rsidRPr="00FB6E8E" w:rsidRDefault="000621ED" w:rsidP="005505DE">
      <w:pPr>
        <w:spacing w:line="560" w:lineRule="exact"/>
        <w:ind w:firstLineChars="196" w:firstLine="549"/>
        <w:rPr>
          <w:rFonts w:ascii="仿宋" w:eastAsia="仿宋" w:hAnsi="仿宋" w:hint="eastAsia"/>
          <w:color w:val="000000" w:themeColor="text1"/>
        </w:rPr>
      </w:pPr>
      <w:bookmarkStart w:id="58" w:name="_Hlk154668255"/>
      <w:bookmarkStart w:id="59" w:name="_Hlk154668244"/>
      <w:r w:rsidRPr="00FB6E8E">
        <w:rPr>
          <w:rFonts w:ascii="仿宋" w:eastAsia="仿宋" w:hAnsi="仿宋" w:cs="仿宋"/>
          <w:color w:val="000000" w:themeColor="text1"/>
          <w:sz w:val="28"/>
          <w:szCs w:val="28"/>
        </w:rPr>
        <w:t>24.4属于无</w:t>
      </w:r>
      <w:r w:rsidRPr="00FB6E8E">
        <w:rPr>
          <w:rFonts w:ascii="仿宋" w:eastAsia="仿宋" w:hAnsi="仿宋" w:cs="仿宋_GB2312"/>
          <w:color w:val="000000" w:themeColor="text1"/>
          <w:sz w:val="28"/>
        </w:rPr>
        <w:t>效投标的，投标人不能通过修正或</w:t>
      </w:r>
      <w:r w:rsidRPr="00FB6E8E">
        <w:rPr>
          <w:rFonts w:ascii="仿宋" w:eastAsia="仿宋" w:hAnsi="仿宋" w:cs="仿宋_GB2312" w:hint="eastAsia"/>
          <w:color w:val="000000" w:themeColor="text1"/>
          <w:sz w:val="28"/>
        </w:rPr>
        <w:t>撤销</w:t>
      </w:r>
      <w:r w:rsidRPr="00FB6E8E">
        <w:rPr>
          <w:rFonts w:ascii="仿宋" w:eastAsia="仿宋" w:hAnsi="仿宋" w:cs="仿宋_GB2312"/>
          <w:color w:val="000000" w:themeColor="text1"/>
          <w:sz w:val="28"/>
        </w:rPr>
        <w:t>投标文件中不符合之处而成为实质性响应的投标，</w:t>
      </w:r>
      <w:r w:rsidRPr="00FB6E8E">
        <w:rPr>
          <w:rFonts w:ascii="仿宋" w:eastAsia="仿宋" w:hAnsi="仿宋" w:cs="仿宋_GB2312" w:hint="eastAsia"/>
          <w:color w:val="000000" w:themeColor="text1"/>
          <w:sz w:val="28"/>
        </w:rPr>
        <w:t>招标代理机构</w:t>
      </w:r>
      <w:r w:rsidRPr="00FB6E8E">
        <w:rPr>
          <w:rFonts w:ascii="仿宋" w:eastAsia="仿宋" w:hAnsi="仿宋" w:cs="仿宋_GB2312"/>
          <w:color w:val="000000" w:themeColor="text1"/>
          <w:sz w:val="28"/>
        </w:rPr>
        <w:t>将通知投标人，并说明无效投标理由；属于有效投标文件的，将进行下一轮次的询标和澄清</w:t>
      </w:r>
      <w:bookmarkEnd w:id="58"/>
      <w:r w:rsidRPr="00FB6E8E">
        <w:rPr>
          <w:rFonts w:ascii="仿宋" w:eastAsia="仿宋" w:hAnsi="仿宋" w:cs="仿宋_GB2312"/>
          <w:color w:val="000000" w:themeColor="text1"/>
          <w:sz w:val="28"/>
        </w:rPr>
        <w:t>。</w:t>
      </w:r>
    </w:p>
    <w:p w14:paraId="3C6A2BB7"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bookmarkStart w:id="60" w:name="_Hlk154668262"/>
      <w:r w:rsidRPr="00FB6E8E">
        <w:rPr>
          <w:rFonts w:ascii="仿宋" w:eastAsia="仿宋" w:hAnsi="仿宋" w:cs="宋体"/>
          <w:b/>
          <w:color w:val="000000" w:themeColor="text1"/>
          <w:sz w:val="28"/>
          <w:szCs w:val="28"/>
        </w:rPr>
        <w:t>25.</w:t>
      </w:r>
      <w:r w:rsidRPr="00FB6E8E">
        <w:rPr>
          <w:rFonts w:ascii="仿宋" w:eastAsia="仿宋" w:hAnsi="仿宋" w:cs="宋体" w:hint="eastAsia"/>
          <w:b/>
          <w:color w:val="000000" w:themeColor="text1"/>
          <w:sz w:val="28"/>
          <w:szCs w:val="28"/>
        </w:rPr>
        <w:t>投标文件的澄清</w:t>
      </w:r>
    </w:p>
    <w:bookmarkEnd w:id="56"/>
    <w:p w14:paraId="501BE3F8"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w:t>
      </w:r>
      <w:r w:rsidRPr="00FB6E8E">
        <w:rPr>
          <w:rFonts w:ascii="仿宋" w:eastAsia="仿宋" w:hAnsi="仿宋" w:cs="仿宋"/>
          <w:color w:val="000000" w:themeColor="text1"/>
          <w:sz w:val="28"/>
          <w:szCs w:val="28"/>
        </w:rPr>
        <w:t>5.1</w:t>
      </w:r>
      <w:r w:rsidRPr="00FB6E8E">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9058EC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w:t>
      </w:r>
      <w:r w:rsidRPr="00FB6E8E">
        <w:rPr>
          <w:rFonts w:ascii="仿宋" w:eastAsia="仿宋" w:hAnsi="仿宋" w:cs="仿宋"/>
          <w:color w:val="000000" w:themeColor="text1"/>
          <w:sz w:val="28"/>
          <w:szCs w:val="28"/>
        </w:rPr>
        <w:t>5.2</w:t>
      </w:r>
      <w:r w:rsidRPr="00FB6E8E">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0"/>
      <w:r w:rsidRPr="00FB6E8E">
        <w:rPr>
          <w:rFonts w:ascii="仿宋" w:eastAsia="仿宋" w:hAnsi="仿宋" w:cs="仿宋" w:hint="eastAsia"/>
          <w:color w:val="000000" w:themeColor="text1"/>
          <w:sz w:val="28"/>
          <w:szCs w:val="28"/>
        </w:rPr>
        <w:t>。</w:t>
      </w:r>
    </w:p>
    <w:p w14:paraId="4543B23A"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bookmarkStart w:id="61" w:name="_Hlk154668269"/>
      <w:r w:rsidRPr="00FB6E8E">
        <w:rPr>
          <w:rFonts w:ascii="仿宋" w:eastAsia="仿宋" w:hAnsi="仿宋" w:cs="宋体"/>
          <w:b/>
          <w:color w:val="000000" w:themeColor="text1"/>
          <w:sz w:val="28"/>
          <w:szCs w:val="28"/>
        </w:rPr>
        <w:t>26.</w:t>
      </w:r>
      <w:r w:rsidRPr="00FB6E8E">
        <w:rPr>
          <w:rFonts w:ascii="仿宋" w:eastAsia="仿宋" w:hAnsi="仿宋" w:cs="宋体" w:hint="eastAsia"/>
          <w:b/>
          <w:color w:val="000000" w:themeColor="text1"/>
          <w:sz w:val="28"/>
          <w:szCs w:val="28"/>
        </w:rPr>
        <w:t>投标文件的评价</w:t>
      </w:r>
    </w:p>
    <w:p w14:paraId="5119228D" w14:textId="77777777" w:rsidR="004018F6" w:rsidRPr="00FB6E8E" w:rsidRDefault="000621ED" w:rsidP="005505DE">
      <w:pPr>
        <w:spacing w:line="560" w:lineRule="exact"/>
        <w:ind w:firstLineChars="196" w:firstLine="549"/>
        <w:rPr>
          <w:rFonts w:ascii="仿宋" w:eastAsia="仿宋" w:hAnsi="仿宋" w:cs="仿宋_GB2312" w:hint="eastAsia"/>
          <w:color w:val="000000" w:themeColor="text1"/>
          <w:sz w:val="28"/>
        </w:rPr>
      </w:pPr>
      <w:r w:rsidRPr="00FB6E8E">
        <w:rPr>
          <w:rFonts w:ascii="仿宋" w:eastAsia="仿宋" w:hAnsi="仿宋" w:cs="仿宋_GB2312"/>
          <w:color w:val="000000" w:themeColor="text1"/>
          <w:sz w:val="28"/>
        </w:rPr>
        <w:t>评标委员会按招标文件中规定的评标方法和评标标准对有效投标文件的商</w:t>
      </w:r>
      <w:r w:rsidRPr="00FB6E8E">
        <w:rPr>
          <w:rFonts w:ascii="仿宋" w:eastAsia="仿宋" w:hAnsi="仿宋" w:cs="仿宋_GB2312"/>
          <w:color w:val="000000" w:themeColor="text1"/>
          <w:sz w:val="28"/>
        </w:rPr>
        <w:lastRenderedPageBreak/>
        <w:t>务和技术进行评分，综合比较和评价，</w:t>
      </w:r>
      <w:bookmarkStart w:id="62" w:name="_Hlk154668274"/>
      <w:bookmarkEnd w:id="61"/>
      <w:r w:rsidRPr="00FB6E8E">
        <w:rPr>
          <w:rFonts w:ascii="仿宋" w:eastAsia="仿宋" w:hAnsi="仿宋" w:cs="仿宋_GB2312"/>
          <w:color w:val="000000" w:themeColor="text1"/>
          <w:sz w:val="28"/>
        </w:rPr>
        <w:t>按综合得分高低列出中标候选人排序表。若总分相同，以报价得分高的排前；若总分、报价得分都相同，则以技术方面得分高的排前</w:t>
      </w:r>
      <w:bookmarkEnd w:id="59"/>
      <w:r w:rsidRPr="00FB6E8E">
        <w:rPr>
          <w:rFonts w:ascii="仿宋" w:eastAsia="仿宋" w:hAnsi="仿宋" w:cs="仿宋_GB2312"/>
          <w:color w:val="000000" w:themeColor="text1"/>
          <w:sz w:val="28"/>
        </w:rPr>
        <w:t>。</w:t>
      </w:r>
      <w:bookmarkEnd w:id="62"/>
    </w:p>
    <w:p w14:paraId="4C4F6000" w14:textId="77777777" w:rsidR="004018F6" w:rsidRPr="00FB6E8E" w:rsidRDefault="000621ED" w:rsidP="005505DE">
      <w:pPr>
        <w:spacing w:line="560" w:lineRule="exact"/>
        <w:ind w:firstLineChars="196" w:firstLine="549"/>
        <w:rPr>
          <w:rFonts w:ascii="仿宋" w:eastAsia="仿宋" w:hAnsi="仿宋" w:hint="eastAsia"/>
          <w:color w:val="000000" w:themeColor="text1"/>
        </w:rPr>
      </w:pPr>
      <w:bookmarkStart w:id="63" w:name="_Hlk154668281"/>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6.1评审采用百分制。评标委员会各成员分别独立对实质上响应投标文件的投标人进行逐项评价打分，对评标委员会各成员每一因素的打分汇总后的得分为投标人的得分，汇总得分保留两位小数。</w:t>
      </w:r>
    </w:p>
    <w:p w14:paraId="1C22C59B"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6.2评标委员会只对确定为实质响应招标文件要求的投标文件进行评价和比较。必要时需标明评审理由。</w:t>
      </w:r>
    </w:p>
    <w:p w14:paraId="7D038A78"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6.3</w:t>
      </w:r>
      <w:r w:rsidRPr="00FB6E8E">
        <w:rPr>
          <w:rFonts w:ascii="仿宋" w:eastAsia="仿宋" w:hAnsi="仿宋" w:cs="仿宋_GB2312" w:hint="eastAsia"/>
          <w:color w:val="000000" w:themeColor="text1"/>
          <w:sz w:val="28"/>
        </w:rPr>
        <w:t>招标代理机构</w:t>
      </w:r>
      <w:r w:rsidRPr="00FB6E8E">
        <w:rPr>
          <w:rFonts w:ascii="仿宋" w:eastAsia="仿宋" w:hAnsi="仿宋" w:cs="仿宋_GB2312"/>
          <w:color w:val="000000" w:themeColor="text1"/>
          <w:sz w:val="28"/>
        </w:rPr>
        <w:t>工作人员负责复核、统计评标委员会成员的评审情况，发现评审意见有失公正时，提请该评标委员会成员修改评审意见，并形成书面意见备查</w:t>
      </w:r>
      <w:bookmarkEnd w:id="63"/>
      <w:r w:rsidRPr="00FB6E8E">
        <w:rPr>
          <w:rFonts w:ascii="仿宋" w:eastAsia="仿宋" w:hAnsi="仿宋" w:cs="仿宋_GB2312"/>
          <w:color w:val="000000" w:themeColor="text1"/>
          <w:sz w:val="28"/>
        </w:rPr>
        <w:t>。</w:t>
      </w:r>
    </w:p>
    <w:p w14:paraId="0BE42285" w14:textId="77777777" w:rsidR="004018F6" w:rsidRPr="00FB6E8E" w:rsidRDefault="000621ED" w:rsidP="005505DE">
      <w:pPr>
        <w:spacing w:line="560" w:lineRule="exact"/>
        <w:ind w:firstLineChars="196" w:firstLine="549"/>
        <w:rPr>
          <w:rFonts w:ascii="仿宋" w:eastAsia="仿宋" w:hAnsi="仿宋" w:hint="eastAsia"/>
          <w:color w:val="000000" w:themeColor="text1"/>
        </w:rPr>
      </w:pPr>
      <w:bookmarkStart w:id="64" w:name="_Hlk154668289"/>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6.4评审时除考虑投标人的报价之外，还将考虑以下因素：</w:t>
      </w:r>
    </w:p>
    <w:p w14:paraId="4A0D04C9"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_GB2312"/>
          <w:color w:val="000000" w:themeColor="text1"/>
          <w:sz w:val="28"/>
        </w:rPr>
        <w:t>①投标文件的响应状况（包括是否按照招标文件要求制作）；</w:t>
      </w:r>
    </w:p>
    <w:p w14:paraId="707D5CE5"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
          <w:color w:val="000000" w:themeColor="text1"/>
          <w:sz w:val="28"/>
        </w:rPr>
        <w:t>②</w:t>
      </w:r>
      <w:r w:rsidRPr="00FB6E8E">
        <w:rPr>
          <w:rFonts w:ascii="仿宋" w:eastAsia="仿宋" w:hAnsi="仿宋" w:cs="仿宋_GB2312"/>
          <w:color w:val="000000" w:themeColor="text1"/>
          <w:sz w:val="28"/>
        </w:rPr>
        <w:t>招标文件规定的其它评审因素。</w:t>
      </w:r>
    </w:p>
    <w:p w14:paraId="1461C125"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FB6E8E">
        <w:rPr>
          <w:rFonts w:ascii="仿宋" w:eastAsia="仿宋" w:hAnsi="仿宋" w:cs="仿宋_GB2312" w:hint="eastAsia"/>
          <w:color w:val="000000" w:themeColor="text1"/>
          <w:sz w:val="28"/>
        </w:rPr>
        <w:t>招标</w:t>
      </w:r>
      <w:r w:rsidRPr="00FB6E8E">
        <w:rPr>
          <w:rFonts w:ascii="仿宋" w:eastAsia="仿宋" w:hAnsi="仿宋" w:cs="仿宋_GB2312"/>
          <w:color w:val="000000" w:themeColor="text1"/>
          <w:sz w:val="28"/>
        </w:rPr>
        <w:t>活动。</w:t>
      </w:r>
    </w:p>
    <w:p w14:paraId="053B56FA" w14:textId="77777777" w:rsidR="004018F6" w:rsidRPr="00FB6E8E" w:rsidRDefault="000621ED" w:rsidP="005505DE">
      <w:pPr>
        <w:spacing w:line="560" w:lineRule="exact"/>
        <w:ind w:firstLineChars="196" w:firstLine="549"/>
        <w:rPr>
          <w:rFonts w:ascii="仿宋" w:eastAsia="仿宋" w:hAnsi="仿宋" w:hint="eastAsia"/>
          <w:color w:val="000000" w:themeColor="text1"/>
        </w:rPr>
      </w:pPr>
      <w:r w:rsidRPr="00FB6E8E">
        <w:rPr>
          <w:rFonts w:ascii="仿宋" w:eastAsia="仿宋" w:hAnsi="仿宋" w:cs="仿宋_GB2312" w:hint="eastAsia"/>
          <w:color w:val="000000" w:themeColor="text1"/>
          <w:sz w:val="28"/>
        </w:rPr>
        <w:t>2</w:t>
      </w:r>
      <w:r w:rsidRPr="00FB6E8E">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0846094"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b/>
          <w:color w:val="000000" w:themeColor="text1"/>
          <w:sz w:val="28"/>
          <w:szCs w:val="28"/>
        </w:rPr>
        <w:t>2</w:t>
      </w:r>
      <w:r w:rsidRPr="00FB6E8E">
        <w:rPr>
          <w:rFonts w:ascii="仿宋" w:eastAsia="仿宋" w:hAnsi="仿宋" w:cs="仿宋" w:hint="eastAsia"/>
          <w:b/>
          <w:color w:val="000000" w:themeColor="text1"/>
          <w:sz w:val="28"/>
          <w:szCs w:val="28"/>
        </w:rPr>
        <w:t>7.出现下列情形之一的，应予废标</w:t>
      </w:r>
      <w:bookmarkEnd w:id="64"/>
      <w:r w:rsidRPr="00FB6E8E">
        <w:rPr>
          <w:rFonts w:ascii="仿宋" w:eastAsia="仿宋" w:hAnsi="仿宋" w:cs="仿宋" w:hint="eastAsia"/>
          <w:b/>
          <w:color w:val="000000" w:themeColor="text1"/>
          <w:sz w:val="28"/>
          <w:szCs w:val="28"/>
        </w:rPr>
        <w:t>：</w:t>
      </w:r>
    </w:p>
    <w:p w14:paraId="0179EA9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w:t>
      </w:r>
      <w:r w:rsidRPr="00FB6E8E">
        <w:rPr>
          <w:rFonts w:ascii="仿宋" w:eastAsia="仿宋" w:hAnsi="仿宋" w:cs="仿宋" w:hint="eastAsia"/>
          <w:color w:val="000000" w:themeColor="text1"/>
          <w:sz w:val="28"/>
          <w:szCs w:val="21"/>
        </w:rPr>
        <w:t>合格的投标人或参加投标的企业不足三家的</w:t>
      </w:r>
      <w:r w:rsidRPr="00FB6E8E">
        <w:rPr>
          <w:rFonts w:ascii="仿宋" w:eastAsia="仿宋" w:hAnsi="仿宋" w:cs="仿宋" w:hint="eastAsia"/>
          <w:color w:val="000000" w:themeColor="text1"/>
          <w:sz w:val="28"/>
          <w:szCs w:val="28"/>
        </w:rPr>
        <w:t>；</w:t>
      </w:r>
    </w:p>
    <w:p w14:paraId="3D29F1C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bookmarkStart w:id="65" w:name="_Hlk154668298"/>
      <w:r w:rsidRPr="00FB6E8E">
        <w:rPr>
          <w:rFonts w:ascii="仿宋" w:eastAsia="仿宋" w:hAnsi="仿宋" w:cs="仿宋" w:hint="eastAsia"/>
          <w:color w:val="000000" w:themeColor="text1"/>
          <w:sz w:val="28"/>
          <w:szCs w:val="28"/>
        </w:rPr>
        <w:t>（2）出现影响招标公正的违法、违规行为的；</w:t>
      </w:r>
    </w:p>
    <w:p w14:paraId="0D2E603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（3）投标报价高于招标文件中规定的招标控制价</w:t>
      </w:r>
      <w:r w:rsidRPr="00FB6E8E">
        <w:rPr>
          <w:rFonts w:ascii="仿宋" w:eastAsia="仿宋" w:hAnsi="仿宋" w:cs="仿宋" w:hint="eastAsia"/>
          <w:bCs/>
          <w:color w:val="000000" w:themeColor="text1"/>
          <w:spacing w:val="8"/>
          <w:kern w:val="0"/>
          <w:sz w:val="28"/>
          <w:szCs w:val="28"/>
        </w:rPr>
        <w:t>及分项控制价</w:t>
      </w:r>
      <w:r w:rsidRPr="00FB6E8E">
        <w:rPr>
          <w:rFonts w:ascii="仿宋" w:eastAsia="仿宋" w:hAnsi="仿宋" w:cs="仿宋" w:hint="eastAsia"/>
          <w:color w:val="000000" w:themeColor="text1"/>
          <w:sz w:val="28"/>
          <w:szCs w:val="28"/>
        </w:rPr>
        <w:t>；</w:t>
      </w:r>
    </w:p>
    <w:p w14:paraId="472D6D3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（4）因重大变故，招标任务取消的</w:t>
      </w:r>
      <w:bookmarkEnd w:id="65"/>
      <w:r w:rsidRPr="00FB6E8E">
        <w:rPr>
          <w:rFonts w:ascii="仿宋" w:eastAsia="仿宋" w:hAnsi="仿宋" w:cs="仿宋" w:hint="eastAsia"/>
          <w:color w:val="000000" w:themeColor="text1"/>
          <w:sz w:val="28"/>
          <w:szCs w:val="28"/>
        </w:rPr>
        <w:t>。</w:t>
      </w:r>
    </w:p>
    <w:p w14:paraId="34C33437"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bookmarkStart w:id="66" w:name="_Toc66864047"/>
      <w:bookmarkStart w:id="67" w:name="_Toc130891909"/>
      <w:r w:rsidRPr="00FB6E8E">
        <w:rPr>
          <w:rFonts w:ascii="仿宋" w:eastAsia="仿宋" w:hAnsi="仿宋" w:cs="宋体" w:hint="eastAsia"/>
          <w:b/>
          <w:color w:val="000000" w:themeColor="text1"/>
          <w:sz w:val="28"/>
          <w:szCs w:val="28"/>
        </w:rPr>
        <w:t>六、定标</w:t>
      </w:r>
      <w:bookmarkEnd w:id="66"/>
      <w:bookmarkEnd w:id="67"/>
    </w:p>
    <w:p w14:paraId="3FB6F108" w14:textId="77777777" w:rsidR="004018F6" w:rsidRPr="00FB6E8E" w:rsidRDefault="000621ED" w:rsidP="005505DE">
      <w:pPr>
        <w:spacing w:line="560" w:lineRule="exact"/>
        <w:ind w:firstLineChars="201" w:firstLine="565"/>
        <w:rPr>
          <w:rFonts w:ascii="仿宋" w:eastAsia="仿宋" w:hAnsi="仿宋" w:cs="宋体" w:hint="eastAsia"/>
          <w:b/>
          <w:color w:val="000000" w:themeColor="text1"/>
          <w:sz w:val="28"/>
          <w:szCs w:val="28"/>
        </w:rPr>
      </w:pPr>
      <w:bookmarkStart w:id="68" w:name="_Hlk154668311"/>
      <w:r w:rsidRPr="00FB6E8E">
        <w:rPr>
          <w:rFonts w:ascii="仿宋" w:eastAsia="仿宋" w:hAnsi="仿宋" w:cs="宋体" w:hint="eastAsia"/>
          <w:b/>
          <w:color w:val="000000" w:themeColor="text1"/>
          <w:sz w:val="28"/>
          <w:szCs w:val="28"/>
        </w:rPr>
        <w:t>28.确定中标候选人</w:t>
      </w:r>
    </w:p>
    <w:p w14:paraId="68498B95"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68"/>
      <w:r w:rsidRPr="00FB6E8E">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687CBE80"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bookmarkStart w:id="69" w:name="_Hlk154668326"/>
      <w:r w:rsidRPr="00FB6E8E">
        <w:rPr>
          <w:rFonts w:ascii="仿宋" w:eastAsia="仿宋" w:hAnsi="仿宋" w:cs="宋体" w:hint="eastAsia"/>
          <w:bCs/>
          <w:color w:val="000000" w:themeColor="text1"/>
          <w:sz w:val="28"/>
          <w:szCs w:val="28"/>
        </w:rPr>
        <w:t>28.</w:t>
      </w:r>
      <w:r w:rsidRPr="00FB6E8E">
        <w:rPr>
          <w:rFonts w:ascii="仿宋" w:eastAsia="仿宋" w:hAnsi="仿宋" w:cs="宋体"/>
          <w:bCs/>
          <w:color w:val="000000" w:themeColor="text1"/>
          <w:sz w:val="28"/>
          <w:szCs w:val="28"/>
        </w:rPr>
        <w:t>2</w:t>
      </w:r>
      <w:r w:rsidRPr="00FB6E8E">
        <w:rPr>
          <w:rFonts w:ascii="仿宋" w:eastAsia="仿宋" w:hAnsi="仿宋" w:cs="宋体" w:hint="eastAsia"/>
          <w:bCs/>
          <w:color w:val="000000" w:themeColor="text1"/>
          <w:sz w:val="28"/>
          <w:szCs w:val="28"/>
        </w:rPr>
        <w:t>评委会所有成员应当在评标报告上签字确认，评标报告的主要内容包括：</w:t>
      </w:r>
    </w:p>
    <w:p w14:paraId="14A51982"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（1）招标公告刊登的媒介名称、开标日期和地点；</w:t>
      </w:r>
    </w:p>
    <w:p w14:paraId="1CD03E03"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（2）投标人名单和评标委员会成员名单；</w:t>
      </w:r>
    </w:p>
    <w:p w14:paraId="7BE7ABE3"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（3）评标方法和评标标准；</w:t>
      </w:r>
    </w:p>
    <w:p w14:paraId="01BA2984"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（4）开标记录和评标情况及说明，包括投标无效投标人名单及原因；</w:t>
      </w:r>
    </w:p>
    <w:p w14:paraId="5DD75EC7"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（5）评标结果，确定的中标候选人名单或者经招标人委托直接确定的中标人；</w:t>
      </w:r>
    </w:p>
    <w:p w14:paraId="2A5BF07B" w14:textId="77777777" w:rsidR="004018F6" w:rsidRPr="00FB6E8E" w:rsidRDefault="000621ED" w:rsidP="005505DE">
      <w:pPr>
        <w:spacing w:line="560" w:lineRule="exact"/>
        <w:ind w:firstLineChars="201" w:firstLine="563"/>
        <w:rPr>
          <w:rFonts w:ascii="仿宋" w:eastAsia="仿宋" w:hAnsi="仿宋" w:cs="宋体" w:hint="eastAsia"/>
          <w:bCs/>
          <w:color w:val="000000" w:themeColor="text1"/>
          <w:sz w:val="28"/>
          <w:szCs w:val="28"/>
        </w:rPr>
      </w:pPr>
      <w:r w:rsidRPr="00FB6E8E">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69"/>
      <w:r w:rsidRPr="00FB6E8E">
        <w:rPr>
          <w:rFonts w:ascii="仿宋" w:eastAsia="仿宋" w:hAnsi="仿宋" w:cs="宋体" w:hint="eastAsia"/>
          <w:bCs/>
          <w:color w:val="000000" w:themeColor="text1"/>
          <w:sz w:val="28"/>
          <w:szCs w:val="28"/>
        </w:rPr>
        <w:t>。</w:t>
      </w:r>
    </w:p>
    <w:p w14:paraId="242576A7" w14:textId="77777777" w:rsidR="004018F6" w:rsidRPr="00FB6E8E" w:rsidRDefault="000621ED" w:rsidP="005505DE">
      <w:pPr>
        <w:spacing w:line="560" w:lineRule="exact"/>
        <w:ind w:firstLineChars="201" w:firstLine="565"/>
        <w:rPr>
          <w:rFonts w:ascii="仿宋" w:eastAsia="仿宋" w:hAnsi="仿宋" w:cs="宋体" w:hint="eastAsia"/>
          <w:b/>
          <w:bCs/>
          <w:color w:val="000000" w:themeColor="text1"/>
          <w:sz w:val="28"/>
          <w:szCs w:val="28"/>
        </w:rPr>
      </w:pPr>
      <w:r w:rsidRPr="00FB6E8E">
        <w:rPr>
          <w:rFonts w:ascii="仿宋" w:eastAsia="仿宋" w:hAnsi="仿宋" w:cs="宋体" w:hint="eastAsia"/>
          <w:b/>
          <w:bCs/>
          <w:color w:val="000000" w:themeColor="text1"/>
          <w:sz w:val="28"/>
          <w:szCs w:val="28"/>
        </w:rPr>
        <w:t>2</w:t>
      </w:r>
      <w:r w:rsidRPr="00FB6E8E">
        <w:rPr>
          <w:rFonts w:ascii="仿宋" w:eastAsia="仿宋" w:hAnsi="仿宋" w:cs="宋体"/>
          <w:b/>
          <w:bCs/>
          <w:color w:val="000000" w:themeColor="text1"/>
          <w:sz w:val="28"/>
          <w:szCs w:val="28"/>
        </w:rPr>
        <w:t>9.</w:t>
      </w:r>
      <w:r w:rsidRPr="00FB6E8E">
        <w:rPr>
          <w:rFonts w:ascii="仿宋" w:eastAsia="仿宋" w:hAnsi="仿宋" w:cs="宋体" w:hint="eastAsia"/>
          <w:b/>
          <w:bCs/>
          <w:color w:val="000000" w:themeColor="text1"/>
          <w:sz w:val="28"/>
          <w:szCs w:val="28"/>
        </w:rPr>
        <w:t>确定中标人</w:t>
      </w:r>
    </w:p>
    <w:p w14:paraId="4C45A196" w14:textId="77777777" w:rsidR="004018F6" w:rsidRPr="00FB6E8E" w:rsidRDefault="000621ED" w:rsidP="005505DE">
      <w:pPr>
        <w:snapToGrid w:val="0"/>
        <w:spacing w:line="560" w:lineRule="exact"/>
        <w:ind w:firstLineChars="201" w:firstLine="563"/>
        <w:rPr>
          <w:rFonts w:ascii="仿宋" w:eastAsia="仿宋" w:hAnsi="仿宋" w:hint="eastAsia"/>
          <w:color w:val="000000" w:themeColor="text1"/>
          <w:sz w:val="28"/>
          <w:szCs w:val="28"/>
        </w:rPr>
      </w:pPr>
      <w:r w:rsidRPr="00FB6E8E">
        <w:rPr>
          <w:rFonts w:ascii="仿宋" w:eastAsia="仿宋" w:hAnsi="仿宋" w:hint="eastAsia"/>
          <w:color w:val="000000" w:themeColor="text1"/>
          <w:sz w:val="28"/>
          <w:szCs w:val="28"/>
        </w:rPr>
        <w:lastRenderedPageBreak/>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2654C4D2" w14:textId="77777777" w:rsidR="004018F6" w:rsidRPr="00FB6E8E" w:rsidRDefault="000621ED" w:rsidP="005505DE">
      <w:pPr>
        <w:snapToGrid w:val="0"/>
        <w:spacing w:line="560" w:lineRule="exact"/>
        <w:ind w:firstLineChars="201" w:firstLine="563"/>
        <w:rPr>
          <w:rFonts w:ascii="仿宋" w:eastAsia="仿宋" w:hAnsi="仿宋" w:hint="eastAsia"/>
          <w:color w:val="000000" w:themeColor="text1"/>
          <w:sz w:val="28"/>
          <w:szCs w:val="28"/>
        </w:rPr>
      </w:pPr>
      <w:r w:rsidRPr="00FB6E8E">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1D0F7127" w14:textId="185CD8A3" w:rsidR="004018F6" w:rsidRPr="00FB6E8E" w:rsidRDefault="000621ED" w:rsidP="005505DE">
      <w:pPr>
        <w:snapToGrid w:val="0"/>
        <w:spacing w:line="560" w:lineRule="exact"/>
        <w:ind w:firstLineChars="201" w:firstLine="565"/>
        <w:rPr>
          <w:rFonts w:ascii="仿宋" w:eastAsia="仿宋" w:hAnsi="仿宋" w:hint="eastAsia"/>
          <w:b/>
          <w:bCs/>
          <w:color w:val="000000" w:themeColor="text1"/>
          <w:sz w:val="28"/>
          <w:szCs w:val="28"/>
        </w:rPr>
      </w:pPr>
      <w:bookmarkStart w:id="70" w:name="_Toc66864048"/>
      <w:bookmarkStart w:id="71" w:name="_Toc130891910"/>
      <w:r w:rsidRPr="00FB6E8E">
        <w:rPr>
          <w:rFonts w:ascii="仿宋" w:eastAsia="仿宋" w:hAnsi="仿宋" w:hint="eastAsia"/>
          <w:b/>
          <w:bCs/>
          <w:color w:val="000000" w:themeColor="text1"/>
          <w:sz w:val="28"/>
          <w:szCs w:val="28"/>
        </w:rPr>
        <w:t>七、</w:t>
      </w:r>
      <w:r w:rsidR="005836DE" w:rsidRPr="00FB6E8E">
        <w:rPr>
          <w:rFonts w:ascii="仿宋" w:eastAsia="仿宋" w:hAnsi="仿宋" w:hint="eastAsia"/>
          <w:b/>
          <w:bCs/>
          <w:color w:val="000000" w:themeColor="text1"/>
          <w:sz w:val="28"/>
          <w:szCs w:val="28"/>
        </w:rPr>
        <w:t>中标公示</w:t>
      </w:r>
      <w:bookmarkEnd w:id="70"/>
      <w:bookmarkEnd w:id="71"/>
    </w:p>
    <w:p w14:paraId="747495DE" w14:textId="4E1AD779" w:rsidR="004018F6" w:rsidRPr="00FB6E8E" w:rsidRDefault="000621ED" w:rsidP="005505DE">
      <w:pPr>
        <w:snapToGrid w:val="0"/>
        <w:spacing w:line="560" w:lineRule="exact"/>
        <w:ind w:firstLineChars="201" w:firstLine="565"/>
        <w:rPr>
          <w:rFonts w:ascii="仿宋" w:eastAsia="仿宋" w:hAnsi="仿宋" w:hint="eastAsia"/>
          <w:b/>
          <w:bCs/>
          <w:color w:val="000000" w:themeColor="text1"/>
          <w:sz w:val="28"/>
          <w:szCs w:val="28"/>
        </w:rPr>
      </w:pPr>
      <w:r w:rsidRPr="00FB6E8E">
        <w:rPr>
          <w:rFonts w:ascii="仿宋" w:eastAsia="仿宋" w:hAnsi="仿宋" w:hint="eastAsia"/>
          <w:b/>
          <w:bCs/>
          <w:color w:val="000000" w:themeColor="text1"/>
          <w:sz w:val="28"/>
          <w:szCs w:val="28"/>
        </w:rPr>
        <w:t>30.</w:t>
      </w:r>
      <w:r w:rsidR="005836DE" w:rsidRPr="00FB6E8E">
        <w:rPr>
          <w:rFonts w:ascii="仿宋" w:eastAsia="仿宋" w:hAnsi="仿宋" w:hint="eastAsia"/>
          <w:b/>
          <w:bCs/>
          <w:color w:val="000000" w:themeColor="text1"/>
          <w:sz w:val="28"/>
          <w:szCs w:val="28"/>
        </w:rPr>
        <w:t>中标公示</w:t>
      </w:r>
    </w:p>
    <w:p w14:paraId="37A66866" w14:textId="2B287145" w:rsidR="004018F6" w:rsidRPr="00FB6E8E" w:rsidRDefault="000621ED" w:rsidP="005505DE">
      <w:pPr>
        <w:snapToGrid w:val="0"/>
        <w:spacing w:line="560" w:lineRule="exact"/>
        <w:ind w:firstLineChars="201" w:firstLine="563"/>
        <w:rPr>
          <w:rFonts w:ascii="仿宋" w:eastAsia="仿宋" w:hAnsi="仿宋" w:cs="宋体" w:hint="eastAsia"/>
          <w:color w:val="000000" w:themeColor="text1"/>
          <w:sz w:val="28"/>
          <w:szCs w:val="28"/>
        </w:rPr>
      </w:pPr>
      <w:r w:rsidRPr="00FB6E8E">
        <w:rPr>
          <w:rFonts w:ascii="仿宋" w:eastAsia="仿宋" w:hAnsi="仿宋" w:hint="eastAsia"/>
          <w:color w:val="000000" w:themeColor="text1"/>
          <w:sz w:val="28"/>
          <w:szCs w:val="28"/>
        </w:rPr>
        <w:t>招标人应当自定标结束后在招标公告发布媒介发布中标</w:t>
      </w:r>
      <w:r w:rsidR="00A926B8" w:rsidRPr="00FB6E8E">
        <w:rPr>
          <w:rFonts w:ascii="仿宋" w:eastAsia="仿宋" w:hAnsi="仿宋" w:hint="eastAsia"/>
          <w:color w:val="000000" w:themeColor="text1"/>
          <w:sz w:val="28"/>
          <w:szCs w:val="28"/>
        </w:rPr>
        <w:t>公示</w:t>
      </w:r>
      <w:r w:rsidRPr="00FB6E8E">
        <w:rPr>
          <w:rFonts w:ascii="仿宋" w:eastAsia="仿宋" w:hAnsi="仿宋" w:hint="eastAsia"/>
          <w:color w:val="000000" w:themeColor="text1"/>
          <w:sz w:val="28"/>
          <w:szCs w:val="28"/>
        </w:rPr>
        <w:t>。</w:t>
      </w:r>
      <w:r w:rsidR="00A926B8" w:rsidRPr="00FB6E8E">
        <w:rPr>
          <w:rFonts w:ascii="仿宋" w:eastAsia="仿宋" w:hAnsi="仿宋" w:cs="宋体" w:hint="eastAsia"/>
          <w:color w:val="000000" w:themeColor="text1"/>
          <w:sz w:val="28"/>
          <w:szCs w:val="28"/>
        </w:rPr>
        <w:t>中标公示</w:t>
      </w:r>
      <w:r w:rsidRPr="00FB6E8E">
        <w:rPr>
          <w:rFonts w:ascii="仿宋" w:eastAsia="仿宋" w:hAnsi="仿宋" w:cs="宋体" w:hint="eastAsia"/>
          <w:color w:val="000000" w:themeColor="text1"/>
          <w:sz w:val="28"/>
          <w:szCs w:val="28"/>
        </w:rPr>
        <w:t>期限为</w:t>
      </w:r>
      <w:r w:rsidR="003562FA" w:rsidRPr="00FB6E8E">
        <w:rPr>
          <w:rFonts w:ascii="仿宋" w:eastAsia="仿宋" w:hAnsi="仿宋" w:cs="宋体" w:hint="eastAsia"/>
          <w:color w:val="000000" w:themeColor="text1"/>
          <w:sz w:val="28"/>
          <w:szCs w:val="28"/>
        </w:rPr>
        <w:t>3</w:t>
      </w:r>
      <w:r w:rsidRPr="00FB6E8E">
        <w:rPr>
          <w:rFonts w:ascii="仿宋" w:eastAsia="仿宋" w:hAnsi="仿宋" w:cs="宋体" w:hint="eastAsia"/>
          <w:color w:val="000000" w:themeColor="text1"/>
          <w:sz w:val="28"/>
          <w:szCs w:val="28"/>
        </w:rPr>
        <w:t>日。</w:t>
      </w:r>
      <w:r w:rsidR="00A926B8" w:rsidRPr="00FB6E8E">
        <w:rPr>
          <w:rFonts w:ascii="仿宋" w:eastAsia="仿宋" w:hAnsi="仿宋" w:cs="宋体" w:hint="eastAsia"/>
          <w:color w:val="000000" w:themeColor="text1"/>
          <w:sz w:val="28"/>
          <w:szCs w:val="28"/>
        </w:rPr>
        <w:t>中标公示</w:t>
      </w:r>
      <w:r w:rsidRPr="00FB6E8E">
        <w:rPr>
          <w:rFonts w:ascii="仿宋" w:eastAsia="仿宋" w:hAnsi="仿宋" w:cs="宋体" w:hint="eastAsia"/>
          <w:color w:val="000000" w:themeColor="text1"/>
          <w:sz w:val="28"/>
          <w:szCs w:val="28"/>
        </w:rPr>
        <w:t>应当包括下列内容：</w:t>
      </w:r>
    </w:p>
    <w:p w14:paraId="05FFE98D" w14:textId="77777777" w:rsidR="004018F6" w:rsidRPr="00FB6E8E" w:rsidRDefault="000621ED" w:rsidP="005505DE">
      <w:pPr>
        <w:snapToGrid w:val="0"/>
        <w:spacing w:line="560" w:lineRule="exact"/>
        <w:ind w:firstLineChars="201" w:firstLine="563"/>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（1）招标人、代理机构的名称、地址和联系方式；</w:t>
      </w:r>
    </w:p>
    <w:p w14:paraId="45AF6731" w14:textId="77777777" w:rsidR="004018F6" w:rsidRPr="00FB6E8E" w:rsidRDefault="000621ED" w:rsidP="005505DE">
      <w:pPr>
        <w:snapToGrid w:val="0"/>
        <w:spacing w:line="560" w:lineRule="exact"/>
        <w:ind w:firstLineChars="201" w:firstLine="563"/>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（2）项目名称和招标编号；</w:t>
      </w:r>
    </w:p>
    <w:p w14:paraId="751699A4" w14:textId="77777777" w:rsidR="004018F6" w:rsidRPr="00FB6E8E" w:rsidRDefault="000621ED" w:rsidP="005505DE">
      <w:pPr>
        <w:snapToGrid w:val="0"/>
        <w:spacing w:line="560" w:lineRule="exact"/>
        <w:ind w:firstLineChars="201" w:firstLine="563"/>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（3）中标人名称和中标金额。</w:t>
      </w:r>
    </w:p>
    <w:p w14:paraId="7F11166B" w14:textId="77777777" w:rsidR="004018F6" w:rsidRPr="00FB6E8E" w:rsidRDefault="000621ED" w:rsidP="005505DE">
      <w:pPr>
        <w:spacing w:line="560" w:lineRule="exact"/>
        <w:ind w:firstLineChars="201" w:firstLine="565"/>
        <w:rPr>
          <w:rFonts w:ascii="仿宋" w:eastAsia="仿宋" w:hAnsi="仿宋" w:cs="宋体" w:hint="eastAsia"/>
          <w:b/>
          <w:bCs/>
          <w:color w:val="000000" w:themeColor="text1"/>
          <w:sz w:val="28"/>
          <w:szCs w:val="28"/>
        </w:rPr>
      </w:pPr>
      <w:r w:rsidRPr="00FB6E8E">
        <w:rPr>
          <w:rFonts w:ascii="仿宋" w:eastAsia="仿宋" w:hAnsi="仿宋" w:cs="宋体" w:hint="eastAsia"/>
          <w:b/>
          <w:bCs/>
          <w:color w:val="000000" w:themeColor="text1"/>
          <w:sz w:val="28"/>
          <w:szCs w:val="28"/>
        </w:rPr>
        <w:t>31.签发中标通知书</w:t>
      </w:r>
    </w:p>
    <w:p w14:paraId="4D96122A" w14:textId="6C6912CF" w:rsidR="004018F6" w:rsidRPr="00FB6E8E" w:rsidRDefault="00A926B8" w:rsidP="005505DE">
      <w:pPr>
        <w:snapToGrid w:val="0"/>
        <w:spacing w:line="560" w:lineRule="exact"/>
        <w:ind w:firstLineChars="201" w:firstLine="563"/>
        <w:rPr>
          <w:rFonts w:ascii="仿宋" w:eastAsia="仿宋" w:hAnsi="仿宋" w:hint="eastAsia"/>
          <w:color w:val="000000" w:themeColor="text1"/>
          <w:sz w:val="28"/>
          <w:szCs w:val="28"/>
        </w:rPr>
      </w:pPr>
      <w:r w:rsidRPr="00FB6E8E">
        <w:rPr>
          <w:rFonts w:ascii="仿宋" w:eastAsia="仿宋" w:hAnsi="仿宋" w:hint="eastAsia"/>
          <w:color w:val="000000" w:themeColor="text1"/>
          <w:sz w:val="28"/>
          <w:szCs w:val="28"/>
        </w:rPr>
        <w:t>中标公示</w:t>
      </w:r>
      <w:r w:rsidR="000621ED" w:rsidRPr="00FB6E8E">
        <w:rPr>
          <w:rFonts w:ascii="仿宋" w:eastAsia="仿宋" w:hAnsi="仿宋" w:hint="eastAsia"/>
          <w:color w:val="000000" w:themeColor="text1"/>
          <w:sz w:val="28"/>
          <w:szCs w:val="28"/>
        </w:rPr>
        <w:t>结束且无尚未处理的异议后，招标人和代理机构联合向中标人发出中标通知书。</w:t>
      </w:r>
    </w:p>
    <w:p w14:paraId="1143A283" w14:textId="77777777"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72" w:name="_Toc66864049"/>
      <w:bookmarkStart w:id="73" w:name="_Toc130891911"/>
      <w:r w:rsidRPr="00FB6E8E">
        <w:rPr>
          <w:rStyle w:val="1Char"/>
          <w:rFonts w:ascii="仿宋" w:eastAsia="仿宋" w:hAnsi="仿宋" w:hint="eastAsia"/>
          <w:color w:val="000000" w:themeColor="text1"/>
          <w:kern w:val="2"/>
          <w:sz w:val="28"/>
          <w:szCs w:val="32"/>
        </w:rPr>
        <w:t>八、质疑</w:t>
      </w:r>
      <w:bookmarkEnd w:id="72"/>
      <w:bookmarkEnd w:id="73"/>
    </w:p>
    <w:p w14:paraId="6ABE397A" w14:textId="77777777" w:rsidR="004018F6" w:rsidRPr="00FB6E8E" w:rsidRDefault="000621ED" w:rsidP="005505DE">
      <w:pPr>
        <w:snapToGrid w:val="0"/>
        <w:spacing w:line="560" w:lineRule="exact"/>
        <w:ind w:firstLineChars="201" w:firstLine="565"/>
        <w:rPr>
          <w:rFonts w:ascii="仿宋" w:eastAsia="仿宋" w:hAnsi="仿宋" w:hint="eastAsia"/>
          <w:b/>
          <w:color w:val="000000" w:themeColor="text1"/>
          <w:sz w:val="28"/>
          <w:szCs w:val="28"/>
        </w:rPr>
      </w:pPr>
      <w:r w:rsidRPr="00FB6E8E">
        <w:rPr>
          <w:rFonts w:ascii="仿宋" w:eastAsia="仿宋" w:hAnsi="仿宋" w:hint="eastAsia"/>
          <w:b/>
          <w:color w:val="000000" w:themeColor="text1"/>
          <w:sz w:val="28"/>
          <w:szCs w:val="28"/>
        </w:rPr>
        <w:t>32.质疑</w:t>
      </w:r>
    </w:p>
    <w:p w14:paraId="1EAFFEE0"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32.1投标单位认为招标文件、招标过程、中标结果使自己的权益受到损害，应于法律法规的规定期限内以书面形式向招标人或招标代理机构提出质疑。招标</w:t>
      </w:r>
      <w:r w:rsidRPr="00FB6E8E">
        <w:rPr>
          <w:rFonts w:ascii="仿宋" w:eastAsia="仿宋" w:hAnsi="仿宋" w:cs="仿宋"/>
          <w:color w:val="000000" w:themeColor="text1"/>
          <w:sz w:val="28"/>
        </w:rPr>
        <w:lastRenderedPageBreak/>
        <w:t>人或招标代理机构应当在收到投标单位的书面质疑后3个工作日内做出书面答复，但答复内容不得涉及商业秘密。</w:t>
      </w:r>
    </w:p>
    <w:p w14:paraId="60D18D06"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投标单位应按照下列规定进行质疑：</w:t>
      </w:r>
    </w:p>
    <w:p w14:paraId="621BFB1D"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32.2提出质疑的投标单位应当是参与本项目招标活动的投标单位。</w:t>
      </w:r>
    </w:p>
    <w:p w14:paraId="667D82DD"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32.3投标单位应在法定质疑期内一次性提出针对同一采购程序环节的质疑。</w:t>
      </w:r>
    </w:p>
    <w:p w14:paraId="781257BC"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32.4质疑采用实名制，为了使提出的质疑事项在规定时间内得到有效答复、处理，提交的质疑函务必提供以下内容。</w:t>
      </w:r>
    </w:p>
    <w:p w14:paraId="72BCC65F"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（1）投标单位的姓名或名称、地址（邮箱）、邮编、联系人及联系电话；</w:t>
      </w:r>
    </w:p>
    <w:p w14:paraId="4F132D1C"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（2）质疑项目的名称、编号；</w:t>
      </w:r>
    </w:p>
    <w:p w14:paraId="2DB67C17"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（3）具体、明确的质疑事项和与质疑事项相关的请求；</w:t>
      </w:r>
    </w:p>
    <w:p w14:paraId="4CC34DEE"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（4）事实依据；</w:t>
      </w:r>
    </w:p>
    <w:p w14:paraId="7B91798D"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（5）必要的法律依据；</w:t>
      </w:r>
    </w:p>
    <w:p w14:paraId="16F10B1D"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（6）提出质疑的日期。</w:t>
      </w:r>
    </w:p>
    <w:p w14:paraId="384418CC"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投标单位为自然人的，应当由本人签字；投标单位为法人或者其他组织的，应当由法定代表人、单位负责人，或者其被授权人签字或者盖章，并加盖公章。</w:t>
      </w:r>
    </w:p>
    <w:p w14:paraId="27782BF8"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32.5招标人或招标代理机构正式受理后方可生效。否则，为无效质疑。</w:t>
      </w:r>
    </w:p>
    <w:p w14:paraId="483B851C"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32.6有下列情况之一的质疑不予受理：</w:t>
      </w:r>
    </w:p>
    <w:p w14:paraId="2E6E6FF8"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（1）无质疑函件或质疑函件缺少投标单位法人印章、投标单位法定代表人签字、有效授权书和联系方式之一的质疑；</w:t>
      </w:r>
    </w:p>
    <w:p w14:paraId="5DCA4D0A"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（2）质疑函件无实质性内容或佐证文件资料，主观臆断及推理得出结论的</w:t>
      </w:r>
      <w:r w:rsidRPr="00FB6E8E">
        <w:rPr>
          <w:rFonts w:ascii="仿宋" w:eastAsia="仿宋" w:hAnsi="仿宋" w:cs="仿宋"/>
          <w:color w:val="000000" w:themeColor="text1"/>
          <w:sz w:val="28"/>
        </w:rPr>
        <w:lastRenderedPageBreak/>
        <w:t>质疑；</w:t>
      </w:r>
    </w:p>
    <w:p w14:paraId="34FA7191"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（3）相应证明材料不真实或来源不合法的质疑；</w:t>
      </w:r>
    </w:p>
    <w:p w14:paraId="06E3A7F6"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（4）未按规定时间或超过公示期限提出的质疑；</w:t>
      </w:r>
    </w:p>
    <w:p w14:paraId="66AF4B80" w14:textId="77777777"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32.7对捏造事实，提供虚假材料或者以非法手段取得证明材料进行恶意质疑的，一经查实，将列入平台黑名单。</w:t>
      </w:r>
    </w:p>
    <w:p w14:paraId="6DF0641C" w14:textId="77777777" w:rsidR="004018F6" w:rsidRPr="00FB6E8E" w:rsidRDefault="000621ED" w:rsidP="005505DE">
      <w:pPr>
        <w:snapToGrid w:val="0"/>
        <w:spacing w:line="560" w:lineRule="exact"/>
        <w:ind w:firstLineChars="201" w:firstLine="565"/>
        <w:rPr>
          <w:rStyle w:val="1Char"/>
          <w:rFonts w:ascii="仿宋" w:eastAsia="仿宋" w:hAnsi="仿宋" w:hint="eastAsia"/>
          <w:color w:val="000000" w:themeColor="text1"/>
          <w:kern w:val="2"/>
          <w:sz w:val="28"/>
          <w:szCs w:val="32"/>
        </w:rPr>
      </w:pPr>
      <w:bookmarkStart w:id="74" w:name="_Toc66864050"/>
      <w:bookmarkStart w:id="75" w:name="_Toc130891912"/>
      <w:r w:rsidRPr="00FB6E8E">
        <w:rPr>
          <w:rStyle w:val="1Char"/>
          <w:rFonts w:ascii="仿宋" w:eastAsia="仿宋" w:hAnsi="仿宋" w:hint="eastAsia"/>
          <w:color w:val="000000" w:themeColor="text1"/>
          <w:kern w:val="2"/>
          <w:sz w:val="28"/>
          <w:szCs w:val="32"/>
        </w:rPr>
        <w:t>九、签订合同</w:t>
      </w:r>
      <w:bookmarkEnd w:id="74"/>
      <w:bookmarkEnd w:id="75"/>
    </w:p>
    <w:p w14:paraId="3A3D749E" w14:textId="77777777" w:rsidR="004018F6" w:rsidRPr="00FB6E8E" w:rsidRDefault="000621ED" w:rsidP="005505DE">
      <w:pPr>
        <w:snapToGrid w:val="0"/>
        <w:spacing w:line="560" w:lineRule="exact"/>
        <w:ind w:firstLineChars="201" w:firstLine="563"/>
        <w:rPr>
          <w:rFonts w:ascii="仿宋" w:eastAsia="仿宋" w:hAnsi="仿宋" w:hint="eastAsia"/>
          <w:color w:val="000000" w:themeColor="text1"/>
          <w:sz w:val="28"/>
          <w:szCs w:val="28"/>
        </w:rPr>
      </w:pPr>
      <w:r w:rsidRPr="00FB6E8E">
        <w:rPr>
          <w:rFonts w:ascii="仿宋" w:eastAsia="仿宋" w:hAnsi="仿宋" w:hint="eastAsia"/>
          <w:color w:val="000000" w:themeColor="text1"/>
          <w:sz w:val="28"/>
          <w:szCs w:val="28"/>
        </w:rPr>
        <w:t>中标通知书发出之日起30日内，按招标文件、中标人的投标文件签订采购合同。</w:t>
      </w:r>
    </w:p>
    <w:p w14:paraId="62AFA158" w14:textId="77777777" w:rsidR="004018F6" w:rsidRPr="00FB6E8E" w:rsidRDefault="000621ED" w:rsidP="005505DE">
      <w:pPr>
        <w:snapToGrid w:val="0"/>
        <w:spacing w:line="560" w:lineRule="exact"/>
        <w:ind w:firstLineChars="201" w:firstLine="563"/>
        <w:rPr>
          <w:rFonts w:ascii="仿宋" w:eastAsia="仿宋" w:hAnsi="仿宋" w:cs="仿宋" w:hint="eastAsia"/>
          <w:b/>
          <w:bCs/>
          <w:color w:val="000000" w:themeColor="text1"/>
          <w:kern w:val="44"/>
          <w:sz w:val="44"/>
          <w:szCs w:val="44"/>
        </w:rPr>
      </w:pPr>
      <w:r w:rsidRPr="00FB6E8E">
        <w:rPr>
          <w:rFonts w:ascii="仿宋" w:eastAsia="仿宋" w:hAnsi="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FB6E8E">
        <w:rPr>
          <w:rFonts w:ascii="仿宋" w:eastAsia="仿宋" w:hAnsi="仿宋" w:cs="仿宋"/>
          <w:color w:val="000000" w:themeColor="text1"/>
          <w:sz w:val="28"/>
        </w:rPr>
        <w:t>第六章 合同（范本）</w:t>
      </w:r>
      <w:r w:rsidRPr="00FB6E8E">
        <w:rPr>
          <w:rFonts w:ascii="仿宋" w:eastAsia="仿宋" w:hAnsi="仿宋" w:hint="eastAsia"/>
          <w:color w:val="000000" w:themeColor="text1"/>
          <w:sz w:val="28"/>
          <w:szCs w:val="28"/>
        </w:rPr>
        <w:t>为基础，并根据响应、答疑情况进行修改补充，自签订之日起生效。</w:t>
      </w:r>
      <w:bookmarkStart w:id="76" w:name="_Toc66864046"/>
      <w:bookmarkStart w:id="77" w:name="_Toc66864051"/>
      <w:bookmarkStart w:id="78" w:name="_Toc66864053"/>
      <w:bookmarkStart w:id="79" w:name="_Toc130891913"/>
      <w:bookmarkStart w:id="80" w:name="_Toc382129915"/>
      <w:bookmarkStart w:id="81" w:name="_Toc266431156"/>
      <w:bookmarkStart w:id="82" w:name="_Toc413596397"/>
      <w:bookmarkEnd w:id="15"/>
      <w:bookmarkEnd w:id="16"/>
      <w:bookmarkEnd w:id="17"/>
      <w:bookmarkEnd w:id="76"/>
      <w:bookmarkEnd w:id="77"/>
      <w:r w:rsidRPr="00FB6E8E">
        <w:rPr>
          <w:rFonts w:ascii="仿宋" w:eastAsia="仿宋" w:hAnsi="仿宋" w:cs="仿宋"/>
          <w:color w:val="000000" w:themeColor="text1"/>
        </w:rPr>
        <w:br w:type="page"/>
      </w:r>
    </w:p>
    <w:p w14:paraId="06CDA5E8" w14:textId="77777777" w:rsidR="004018F6" w:rsidRPr="00FB6E8E" w:rsidRDefault="000621ED">
      <w:pPr>
        <w:pStyle w:val="1"/>
        <w:ind w:firstLine="888"/>
        <w:rPr>
          <w:rFonts w:hint="eastAsia"/>
          <w:color w:val="000000" w:themeColor="text1"/>
        </w:rPr>
      </w:pPr>
      <w:r w:rsidRPr="00FB6E8E">
        <w:rPr>
          <w:rFonts w:hint="eastAsia"/>
          <w:color w:val="000000" w:themeColor="text1"/>
        </w:rPr>
        <w:lastRenderedPageBreak/>
        <w:t>第三章</w:t>
      </w:r>
      <w:bookmarkEnd w:id="78"/>
      <w:r w:rsidRPr="00FB6E8E">
        <w:rPr>
          <w:color w:val="000000" w:themeColor="text1"/>
        </w:rPr>
        <w:t xml:space="preserve">  </w:t>
      </w:r>
      <w:r w:rsidRPr="00FB6E8E">
        <w:rPr>
          <w:rFonts w:hint="eastAsia"/>
          <w:color w:val="000000" w:themeColor="text1"/>
        </w:rPr>
        <w:t>开标、评标、定标</w:t>
      </w:r>
      <w:bookmarkEnd w:id="79"/>
    </w:p>
    <w:p w14:paraId="1A626F34" w14:textId="77777777" w:rsidR="004018F6" w:rsidRPr="00FB6E8E" w:rsidRDefault="000621ED" w:rsidP="005505DE">
      <w:pPr>
        <w:spacing w:line="560" w:lineRule="exact"/>
        <w:ind w:firstLineChars="201" w:firstLine="565"/>
        <w:rPr>
          <w:rStyle w:val="1Char"/>
          <w:rFonts w:ascii="仿宋" w:eastAsia="仿宋" w:hAnsi="仿宋" w:hint="eastAsia"/>
          <w:color w:val="000000" w:themeColor="text1"/>
          <w:kern w:val="2"/>
          <w:sz w:val="28"/>
          <w:szCs w:val="32"/>
        </w:rPr>
      </w:pPr>
      <w:bookmarkStart w:id="83" w:name="_Toc130891914"/>
      <w:r w:rsidRPr="00FB6E8E">
        <w:rPr>
          <w:rStyle w:val="1Char"/>
          <w:rFonts w:ascii="仿宋" w:eastAsia="仿宋" w:hAnsi="仿宋" w:hint="eastAsia"/>
          <w:color w:val="000000" w:themeColor="text1"/>
          <w:kern w:val="2"/>
          <w:sz w:val="28"/>
          <w:szCs w:val="32"/>
        </w:rPr>
        <w:t>一、开标</w:t>
      </w:r>
      <w:bookmarkEnd w:id="83"/>
    </w:p>
    <w:p w14:paraId="4D50E107"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32D599CB"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4779C8D4"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开标程序：签到-开标-解密-唱标，具体详见“第二章 投标须知”。</w:t>
      </w:r>
    </w:p>
    <w:p w14:paraId="261A3CD1"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sidRPr="00FB6E8E">
        <w:rPr>
          <w:rFonts w:ascii="仿宋" w:eastAsia="仿宋" w:hAnsi="仿宋" w:cs="仿宋" w:hint="eastAsia"/>
          <w:b/>
          <w:color w:val="000000" w:themeColor="text1"/>
          <w:sz w:val="28"/>
          <w:szCs w:val="28"/>
        </w:rPr>
        <w:t>视作</w:t>
      </w:r>
      <w:r w:rsidRPr="00FB6E8E">
        <w:rPr>
          <w:rFonts w:ascii="仿宋" w:eastAsia="仿宋" w:hAnsi="仿宋" w:cs="仿宋" w:hint="eastAsia"/>
          <w:color w:val="000000" w:themeColor="text1"/>
          <w:sz w:val="28"/>
          <w:szCs w:val="28"/>
        </w:rPr>
        <w:t>认同开标结果。</w:t>
      </w:r>
    </w:p>
    <w:p w14:paraId="579BE28F"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（2）投标须知前附表规定了文件解密时间，投标人输入密码错误（5次输入机会）、未能按时完成解密、其《数据文件》填写、盖章不规范等导致系统无法解析的，将会被视为</w:t>
      </w:r>
      <w:r w:rsidRPr="00FB6E8E">
        <w:rPr>
          <w:rFonts w:ascii="仿宋" w:eastAsia="仿宋" w:hAnsi="仿宋" w:cs="仿宋" w:hint="eastAsia"/>
          <w:b/>
          <w:color w:val="000000" w:themeColor="text1"/>
          <w:sz w:val="28"/>
          <w:szCs w:val="28"/>
        </w:rPr>
        <w:t>无效投标</w:t>
      </w:r>
      <w:r w:rsidRPr="00FB6E8E">
        <w:rPr>
          <w:rFonts w:ascii="仿宋" w:eastAsia="仿宋" w:hAnsi="仿宋" w:cs="仿宋" w:hint="eastAsia"/>
          <w:color w:val="000000" w:themeColor="text1"/>
          <w:sz w:val="28"/>
          <w:szCs w:val="28"/>
        </w:rPr>
        <w:t>。</w:t>
      </w:r>
    </w:p>
    <w:p w14:paraId="124F707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0C9ABAB6"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6F9890C"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4.</w:t>
      </w:r>
      <w:r w:rsidRPr="00FB6E8E">
        <w:rPr>
          <w:rFonts w:ascii="仿宋" w:eastAsia="仿宋" w:hAnsi="仿宋" w:cs="仿宋" w:hint="eastAsia"/>
          <w:color w:val="000000" w:themeColor="text1"/>
          <w:sz w:val="28"/>
          <w:szCs w:val="28"/>
        </w:rPr>
        <w:t>应急开标程序：如需启动应急开标程序，应按第二章投标人须知第</w:t>
      </w:r>
      <w:r w:rsidRPr="00FB6E8E">
        <w:rPr>
          <w:rFonts w:ascii="仿宋" w:eastAsia="仿宋" w:hAnsi="仿宋" w:cs="仿宋"/>
          <w:color w:val="000000" w:themeColor="text1"/>
          <w:sz w:val="28"/>
          <w:szCs w:val="28"/>
        </w:rPr>
        <w:t>22.11-22.13内容进行</w:t>
      </w:r>
      <w:r w:rsidRPr="00FB6E8E">
        <w:rPr>
          <w:rFonts w:ascii="仿宋" w:eastAsia="仿宋" w:hAnsi="仿宋" w:cs="仿宋" w:hint="eastAsia"/>
          <w:color w:val="000000" w:themeColor="text1"/>
          <w:sz w:val="28"/>
          <w:szCs w:val="28"/>
        </w:rPr>
        <w:t>。</w:t>
      </w:r>
    </w:p>
    <w:p w14:paraId="4E0B5C4A" w14:textId="77777777" w:rsidR="004018F6" w:rsidRPr="00FB6E8E" w:rsidRDefault="000621ED" w:rsidP="005505DE">
      <w:pPr>
        <w:spacing w:line="560" w:lineRule="exact"/>
        <w:ind w:firstLineChars="201" w:firstLine="563"/>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5</w:t>
      </w:r>
      <w:r w:rsidRPr="00FB6E8E">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4C410EAD" w14:textId="32BEF87D" w:rsidR="004018F6" w:rsidRPr="00FB6E8E" w:rsidRDefault="000621ED" w:rsidP="005505DE">
      <w:pPr>
        <w:spacing w:line="560" w:lineRule="exact"/>
        <w:ind w:firstLineChars="201" w:firstLine="563"/>
        <w:rPr>
          <w:rStyle w:val="1Char"/>
          <w:rFonts w:ascii="仿宋" w:eastAsia="仿宋" w:hAnsi="仿宋" w:hint="eastAsia"/>
          <w:color w:val="000000" w:themeColor="text1"/>
          <w:kern w:val="2"/>
          <w:sz w:val="28"/>
          <w:szCs w:val="32"/>
        </w:rPr>
      </w:pPr>
      <w:r w:rsidRPr="00FB6E8E">
        <w:rPr>
          <w:rFonts w:ascii="仿宋" w:eastAsia="仿宋" w:hAnsi="仿宋" w:cs="仿宋"/>
          <w:color w:val="000000" w:themeColor="text1"/>
          <w:sz w:val="28"/>
          <w:szCs w:val="28"/>
        </w:rPr>
        <w:lastRenderedPageBreak/>
        <w:t>6</w:t>
      </w:r>
      <w:r w:rsidRPr="00FB6E8E">
        <w:rPr>
          <w:rFonts w:ascii="仿宋" w:eastAsia="仿宋" w:hAnsi="仿宋" w:cs="仿宋" w:hint="eastAsia"/>
          <w:color w:val="000000" w:themeColor="text1"/>
          <w:sz w:val="28"/>
          <w:szCs w:val="28"/>
        </w:rPr>
        <w:t>.评审过程中，如遇特殊情况，服从威海市公共资源交易中心场地调配，并遵守相关规章制度。</w:t>
      </w:r>
      <w:bookmarkStart w:id="84" w:name="_Toc130891915"/>
    </w:p>
    <w:p w14:paraId="76DCD33E" w14:textId="77777777" w:rsidR="004018F6" w:rsidRPr="00FB6E8E" w:rsidRDefault="000621ED" w:rsidP="005505DE">
      <w:pPr>
        <w:spacing w:line="560" w:lineRule="exact"/>
        <w:ind w:firstLineChars="200" w:firstLine="562"/>
        <w:rPr>
          <w:rStyle w:val="1Char"/>
          <w:rFonts w:ascii="仿宋" w:eastAsia="仿宋" w:hAnsi="仿宋" w:hint="eastAsia"/>
          <w:color w:val="000000" w:themeColor="text1"/>
          <w:kern w:val="2"/>
          <w:sz w:val="28"/>
          <w:szCs w:val="32"/>
        </w:rPr>
      </w:pPr>
      <w:r w:rsidRPr="00FB6E8E">
        <w:rPr>
          <w:rStyle w:val="1Char"/>
          <w:rFonts w:ascii="仿宋" w:eastAsia="仿宋" w:hAnsi="仿宋" w:hint="eastAsia"/>
          <w:color w:val="000000" w:themeColor="text1"/>
          <w:kern w:val="2"/>
          <w:sz w:val="28"/>
          <w:szCs w:val="32"/>
        </w:rPr>
        <w:t>二、评标</w:t>
      </w:r>
      <w:bookmarkEnd w:id="84"/>
    </w:p>
    <w:p w14:paraId="10A0EDE8"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1</w:t>
      </w:r>
      <w:r w:rsidRPr="00FB6E8E">
        <w:rPr>
          <w:rFonts w:ascii="仿宋" w:eastAsia="仿宋" w:hAnsi="仿宋" w:cs="仿宋"/>
          <w:b/>
          <w:color w:val="000000" w:themeColor="text1"/>
          <w:sz w:val="28"/>
          <w:szCs w:val="28"/>
        </w:rPr>
        <w:t>.</w:t>
      </w:r>
      <w:r w:rsidRPr="00FB6E8E">
        <w:rPr>
          <w:rFonts w:ascii="仿宋" w:eastAsia="仿宋" w:hAnsi="仿宋" w:cs="仿宋" w:hint="eastAsia"/>
          <w:b/>
          <w:color w:val="000000" w:themeColor="text1"/>
          <w:sz w:val="28"/>
          <w:szCs w:val="28"/>
        </w:rPr>
        <w:t>评标原则</w:t>
      </w:r>
    </w:p>
    <w:p w14:paraId="08D3A4D7"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3A67917D"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24549E5"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（2）统一性原则：评标委员会将按照统一的评标原则和评标方法，采用统一标准进行评标。</w:t>
      </w:r>
    </w:p>
    <w:p w14:paraId="273095BC"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（3）独立性原则：评标工作在评标委员会内部独立进行，不受外界任何因素的干扰和影响。</w:t>
      </w:r>
    </w:p>
    <w:p w14:paraId="0DED01FA"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58717B88"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149CF497"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b/>
          <w:color w:val="000000" w:themeColor="text1"/>
          <w:sz w:val="28"/>
          <w:szCs w:val="28"/>
        </w:rPr>
        <w:t>2.</w:t>
      </w:r>
      <w:r w:rsidRPr="00FB6E8E">
        <w:rPr>
          <w:rFonts w:ascii="仿宋" w:eastAsia="仿宋" w:hAnsi="仿宋" w:cs="仿宋" w:hint="eastAsia"/>
          <w:b/>
          <w:color w:val="000000" w:themeColor="text1"/>
          <w:sz w:val="28"/>
          <w:szCs w:val="28"/>
        </w:rPr>
        <w:t>评标程序</w:t>
      </w:r>
    </w:p>
    <w:p w14:paraId="645FF2B6"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（1）</w:t>
      </w:r>
      <w:r w:rsidRPr="00FB6E8E">
        <w:rPr>
          <w:rFonts w:ascii="仿宋" w:eastAsia="仿宋" w:hAnsi="仿宋" w:cs="仿宋"/>
          <w:color w:val="000000" w:themeColor="text1"/>
          <w:sz w:val="28"/>
          <w:szCs w:val="21"/>
        </w:rPr>
        <w:t>核对评审专家身份</w:t>
      </w:r>
      <w:r w:rsidRPr="00FB6E8E">
        <w:rPr>
          <w:rFonts w:ascii="仿宋" w:eastAsia="仿宋" w:hAnsi="仿宋" w:cs="仿宋" w:hint="eastAsia"/>
          <w:color w:val="000000" w:themeColor="text1"/>
          <w:sz w:val="28"/>
          <w:szCs w:val="21"/>
        </w:rPr>
        <w:t>、招标人代表授权书（如有）</w:t>
      </w:r>
      <w:r w:rsidRPr="00FB6E8E">
        <w:rPr>
          <w:rFonts w:ascii="仿宋" w:eastAsia="仿宋" w:hAnsi="仿宋" w:cs="仿宋"/>
          <w:color w:val="000000" w:themeColor="text1"/>
          <w:sz w:val="28"/>
          <w:szCs w:val="21"/>
        </w:rPr>
        <w:t>；</w:t>
      </w:r>
    </w:p>
    <w:p w14:paraId="4FEF1040"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（2）</w:t>
      </w:r>
      <w:r w:rsidRPr="00FB6E8E">
        <w:rPr>
          <w:rFonts w:ascii="仿宋" w:eastAsia="仿宋" w:hAnsi="仿宋" w:cs="仿宋"/>
          <w:color w:val="000000" w:themeColor="text1"/>
          <w:sz w:val="28"/>
          <w:szCs w:val="21"/>
        </w:rPr>
        <w:t>宣布评标纪律；</w:t>
      </w:r>
    </w:p>
    <w:p w14:paraId="214F42D1"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（3）</w:t>
      </w:r>
      <w:r w:rsidRPr="00FB6E8E">
        <w:rPr>
          <w:rFonts w:ascii="仿宋" w:eastAsia="仿宋" w:hAnsi="仿宋" w:cs="仿宋"/>
          <w:color w:val="000000" w:themeColor="text1"/>
          <w:sz w:val="28"/>
          <w:szCs w:val="21"/>
        </w:rPr>
        <w:t>公布投标人名单，告知评审专家应当回避的情形；</w:t>
      </w:r>
    </w:p>
    <w:p w14:paraId="78C2FE0D"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lastRenderedPageBreak/>
        <w:t>（4）</w:t>
      </w:r>
      <w:r w:rsidRPr="00FB6E8E">
        <w:rPr>
          <w:rFonts w:ascii="仿宋" w:eastAsia="仿宋" w:hAnsi="仿宋" w:cs="仿宋"/>
          <w:color w:val="000000" w:themeColor="text1"/>
          <w:sz w:val="28"/>
          <w:szCs w:val="21"/>
        </w:rPr>
        <w:t>组织评标委员会推选评标组长</w:t>
      </w:r>
      <w:r w:rsidRPr="00FB6E8E">
        <w:rPr>
          <w:rFonts w:ascii="仿宋" w:eastAsia="仿宋" w:hAnsi="仿宋" w:cs="仿宋" w:hint="eastAsia"/>
          <w:color w:val="000000" w:themeColor="text1"/>
          <w:sz w:val="28"/>
          <w:szCs w:val="21"/>
        </w:rPr>
        <w:t>，招标人代表（如有）不得担任评标组长</w:t>
      </w:r>
      <w:r w:rsidRPr="00FB6E8E">
        <w:rPr>
          <w:rFonts w:ascii="仿宋" w:eastAsia="仿宋" w:hAnsi="仿宋" w:cs="仿宋"/>
          <w:color w:val="000000" w:themeColor="text1"/>
          <w:sz w:val="28"/>
          <w:szCs w:val="21"/>
        </w:rPr>
        <w:t>；</w:t>
      </w:r>
    </w:p>
    <w:p w14:paraId="6B99266A"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（5）</w:t>
      </w:r>
      <w:r w:rsidRPr="00FB6E8E">
        <w:rPr>
          <w:rFonts w:ascii="仿宋" w:eastAsia="仿宋" w:hAnsi="仿宋" w:cs="仿宋"/>
          <w:color w:val="000000" w:themeColor="text1"/>
          <w:sz w:val="28"/>
          <w:szCs w:val="21"/>
        </w:rPr>
        <w:t>开标结束后，评标委员会对投标单位的投标文件进行资格性和符合性审查，以确定其是否满足招标文件的实质性要求。</w:t>
      </w:r>
      <w:r w:rsidRPr="00FB6E8E">
        <w:rPr>
          <w:rFonts w:ascii="仿宋" w:eastAsia="仿宋" w:hAnsi="仿宋" w:cs="仿宋" w:hint="eastAsia"/>
          <w:color w:val="000000" w:themeColor="text1"/>
          <w:sz w:val="28"/>
          <w:szCs w:val="21"/>
        </w:rPr>
        <w:t>详见第二章 《投标须知前附表》</w:t>
      </w:r>
      <w:r w:rsidRPr="00FB6E8E">
        <w:rPr>
          <w:rFonts w:ascii="仿宋" w:eastAsia="仿宋" w:hAnsi="仿宋" w:cs="仿宋"/>
          <w:color w:val="000000" w:themeColor="text1"/>
          <w:sz w:val="28"/>
          <w:szCs w:val="21"/>
        </w:rPr>
        <w:t>-《实质性条款一览表》中</w:t>
      </w:r>
      <w:r w:rsidRPr="00FB6E8E">
        <w:rPr>
          <w:rFonts w:ascii="仿宋" w:eastAsia="仿宋" w:hAnsi="仿宋" w:cs="仿宋" w:hint="eastAsia"/>
          <w:color w:val="000000" w:themeColor="text1"/>
          <w:sz w:val="28"/>
          <w:szCs w:val="21"/>
        </w:rPr>
        <w:t>资格性和</w:t>
      </w:r>
      <w:r w:rsidRPr="00FB6E8E">
        <w:rPr>
          <w:rFonts w:ascii="仿宋" w:eastAsia="仿宋" w:hAnsi="仿宋" w:cs="仿宋"/>
          <w:color w:val="000000" w:themeColor="text1"/>
          <w:sz w:val="28"/>
          <w:szCs w:val="21"/>
        </w:rPr>
        <w:t>符合性检查条款。</w:t>
      </w:r>
    </w:p>
    <w:p w14:paraId="6D63ADB6"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w:t>
      </w:r>
      <w:r w:rsidRPr="00FB6E8E">
        <w:rPr>
          <w:rFonts w:ascii="仿宋" w:eastAsia="仿宋" w:hAnsi="仿宋" w:cs="仿宋"/>
          <w:color w:val="000000" w:themeColor="text1"/>
          <w:sz w:val="28"/>
          <w:szCs w:val="21"/>
        </w:rPr>
        <w:t>6</w:t>
      </w:r>
      <w:r w:rsidRPr="00FB6E8E">
        <w:rPr>
          <w:rFonts w:ascii="仿宋" w:eastAsia="仿宋" w:hAnsi="仿宋" w:cs="仿宋" w:hint="eastAsia"/>
          <w:color w:val="000000" w:themeColor="text1"/>
          <w:sz w:val="28"/>
          <w:szCs w:val="21"/>
        </w:rPr>
        <w:t>）</w:t>
      </w:r>
      <w:r w:rsidRPr="00FB6E8E">
        <w:rPr>
          <w:rFonts w:ascii="仿宋" w:eastAsia="仿宋" w:hAnsi="仿宋" w:cs="仿宋"/>
          <w:color w:val="000000" w:themeColor="text1"/>
          <w:sz w:val="28"/>
          <w:szCs w:val="21"/>
        </w:rPr>
        <w:t>属于无效投标的，投标人不能通过修正或撤销投标文件中不符合之处而成为实质性响应的投标，</w:t>
      </w:r>
      <w:r w:rsidRPr="00FB6E8E">
        <w:rPr>
          <w:rFonts w:ascii="仿宋" w:eastAsia="仿宋" w:hAnsi="仿宋" w:cs="仿宋" w:hint="eastAsia"/>
          <w:color w:val="000000" w:themeColor="text1"/>
          <w:sz w:val="28"/>
          <w:szCs w:val="21"/>
        </w:rPr>
        <w:t>招标</w:t>
      </w:r>
      <w:r w:rsidRPr="00FB6E8E">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240C0D0A" w14:textId="77777777" w:rsidR="004018F6" w:rsidRPr="00FB6E8E" w:rsidRDefault="000621ED" w:rsidP="005505DE">
      <w:pPr>
        <w:spacing w:line="560" w:lineRule="exact"/>
        <w:ind w:firstLineChars="200" w:firstLine="562"/>
        <w:rPr>
          <w:rFonts w:ascii="仿宋" w:eastAsia="仿宋" w:hAnsi="仿宋" w:cs="仿宋" w:hint="eastAsia"/>
          <w:b/>
          <w:bCs/>
          <w:color w:val="000000" w:themeColor="text1"/>
          <w:sz w:val="28"/>
          <w:szCs w:val="21"/>
        </w:rPr>
      </w:pPr>
      <w:r w:rsidRPr="00FB6E8E">
        <w:rPr>
          <w:rFonts w:ascii="仿宋" w:eastAsia="仿宋" w:hAnsi="仿宋" w:cs="仿宋" w:hint="eastAsia"/>
          <w:b/>
          <w:bCs/>
          <w:color w:val="000000" w:themeColor="text1"/>
          <w:sz w:val="28"/>
          <w:szCs w:val="21"/>
        </w:rPr>
        <w:t>（</w:t>
      </w:r>
      <w:r w:rsidRPr="00FB6E8E">
        <w:rPr>
          <w:rFonts w:ascii="仿宋" w:eastAsia="仿宋" w:hAnsi="仿宋" w:cs="仿宋"/>
          <w:b/>
          <w:bCs/>
          <w:color w:val="000000" w:themeColor="text1"/>
          <w:sz w:val="28"/>
          <w:szCs w:val="21"/>
        </w:rPr>
        <w:t>7</w:t>
      </w:r>
      <w:r w:rsidRPr="00FB6E8E">
        <w:rPr>
          <w:rFonts w:ascii="仿宋" w:eastAsia="仿宋" w:hAnsi="仿宋" w:cs="仿宋" w:hint="eastAsia"/>
          <w:b/>
          <w:bCs/>
          <w:color w:val="000000" w:themeColor="text1"/>
          <w:sz w:val="28"/>
          <w:szCs w:val="21"/>
        </w:rPr>
        <w:t>）</w:t>
      </w:r>
      <w:r w:rsidRPr="00FB6E8E">
        <w:rPr>
          <w:rFonts w:ascii="仿宋" w:eastAsia="仿宋" w:hAnsi="仿宋" w:cs="仿宋"/>
          <w:b/>
          <w:bCs/>
          <w:color w:val="000000" w:themeColor="text1"/>
          <w:sz w:val="28"/>
          <w:szCs w:val="21"/>
        </w:rPr>
        <w:t>澄清、说明或者补正</w:t>
      </w:r>
    </w:p>
    <w:p w14:paraId="7D5CFE17" w14:textId="77777777" w:rsidR="004018F6" w:rsidRPr="00FB6E8E" w:rsidRDefault="000621ED" w:rsidP="005505DE">
      <w:pPr>
        <w:spacing w:line="560" w:lineRule="exact"/>
        <w:ind w:firstLineChars="300" w:firstLine="840"/>
        <w:rPr>
          <w:rFonts w:ascii="仿宋" w:eastAsia="仿宋" w:hAnsi="仿宋" w:cs="仿宋" w:hint="eastAsia"/>
          <w:color w:val="000000" w:themeColor="text1"/>
          <w:sz w:val="28"/>
          <w:szCs w:val="21"/>
        </w:rPr>
      </w:pPr>
      <w:r w:rsidRPr="00FB6E8E">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738CA0CD" w14:textId="77777777" w:rsidR="004018F6" w:rsidRPr="00FB6E8E" w:rsidRDefault="000621ED" w:rsidP="005505DE">
      <w:pPr>
        <w:spacing w:line="560" w:lineRule="exact"/>
        <w:ind w:firstLineChars="300" w:firstLine="840"/>
        <w:rPr>
          <w:rFonts w:ascii="仿宋" w:eastAsia="仿宋" w:hAnsi="仿宋" w:cs="仿宋" w:hint="eastAsia"/>
          <w:color w:val="000000" w:themeColor="text1"/>
          <w:sz w:val="28"/>
          <w:szCs w:val="21"/>
        </w:rPr>
      </w:pPr>
      <w:r w:rsidRPr="00FB6E8E">
        <w:rPr>
          <w:rFonts w:ascii="仿宋" w:eastAsia="仿宋" w:hAnsi="仿宋" w:cs="仿宋"/>
          <w:color w:val="000000" w:themeColor="text1"/>
          <w:sz w:val="28"/>
          <w:szCs w:val="21"/>
        </w:rPr>
        <w:t>2）投标人依据评审要求进行澄清、说明或者补正的内容构成投标文件的组成部分。</w:t>
      </w:r>
    </w:p>
    <w:p w14:paraId="7501E0C4" w14:textId="77777777" w:rsidR="004018F6" w:rsidRPr="00FB6E8E" w:rsidRDefault="000621ED" w:rsidP="005505DE">
      <w:pPr>
        <w:spacing w:line="560" w:lineRule="exact"/>
        <w:ind w:firstLineChars="200" w:firstLine="562"/>
        <w:rPr>
          <w:rFonts w:ascii="仿宋" w:eastAsia="仿宋" w:hAnsi="仿宋" w:cs="仿宋" w:hint="eastAsia"/>
          <w:b/>
          <w:bCs/>
          <w:color w:val="000000" w:themeColor="text1"/>
          <w:sz w:val="28"/>
          <w:szCs w:val="21"/>
        </w:rPr>
      </w:pPr>
      <w:r w:rsidRPr="00FB6E8E">
        <w:rPr>
          <w:rFonts w:ascii="仿宋" w:eastAsia="仿宋" w:hAnsi="仿宋" w:cs="仿宋" w:hint="eastAsia"/>
          <w:b/>
          <w:bCs/>
          <w:color w:val="000000" w:themeColor="text1"/>
          <w:sz w:val="28"/>
          <w:szCs w:val="21"/>
        </w:rPr>
        <w:t>（</w:t>
      </w:r>
      <w:r w:rsidRPr="00FB6E8E">
        <w:rPr>
          <w:rFonts w:ascii="仿宋" w:eastAsia="仿宋" w:hAnsi="仿宋" w:cs="仿宋"/>
          <w:b/>
          <w:bCs/>
          <w:color w:val="000000" w:themeColor="text1"/>
          <w:sz w:val="28"/>
          <w:szCs w:val="21"/>
        </w:rPr>
        <w:t>8</w:t>
      </w:r>
      <w:r w:rsidRPr="00FB6E8E">
        <w:rPr>
          <w:rFonts w:ascii="仿宋" w:eastAsia="仿宋" w:hAnsi="仿宋" w:cs="仿宋" w:hint="eastAsia"/>
          <w:b/>
          <w:bCs/>
          <w:color w:val="000000" w:themeColor="text1"/>
          <w:sz w:val="28"/>
          <w:szCs w:val="21"/>
        </w:rPr>
        <w:t>）</w:t>
      </w:r>
      <w:r w:rsidRPr="00FB6E8E">
        <w:rPr>
          <w:rFonts w:ascii="仿宋" w:eastAsia="仿宋" w:hAnsi="仿宋" w:cs="仿宋"/>
          <w:b/>
          <w:bCs/>
          <w:color w:val="000000" w:themeColor="text1"/>
          <w:sz w:val="28"/>
          <w:szCs w:val="21"/>
        </w:rPr>
        <w:t>比较与评价</w:t>
      </w:r>
    </w:p>
    <w:p w14:paraId="6418A8A0" w14:textId="77777777" w:rsidR="004018F6" w:rsidRPr="00FB6E8E" w:rsidRDefault="000621ED" w:rsidP="005505DE">
      <w:pPr>
        <w:spacing w:line="560" w:lineRule="exact"/>
        <w:ind w:firstLineChars="196" w:firstLine="549"/>
        <w:rPr>
          <w:rFonts w:ascii="仿宋" w:eastAsia="仿宋" w:hAnsi="仿宋" w:cs="仿宋_GB2312" w:hint="eastAsia"/>
          <w:color w:val="000000" w:themeColor="text1"/>
          <w:sz w:val="28"/>
        </w:rPr>
      </w:pPr>
      <w:r w:rsidRPr="00FB6E8E">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sidRPr="00FB6E8E">
        <w:rPr>
          <w:rFonts w:ascii="仿宋" w:eastAsia="仿宋" w:hAnsi="仿宋" w:cs="仿宋_GB2312" w:hint="eastAsia"/>
          <w:color w:val="000000" w:themeColor="text1"/>
          <w:sz w:val="28"/>
        </w:rPr>
        <w:t>3名</w:t>
      </w:r>
      <w:r w:rsidRPr="00FB6E8E">
        <w:rPr>
          <w:rFonts w:ascii="仿宋" w:eastAsia="仿宋" w:hAnsi="仿宋" w:cs="仿宋_GB2312"/>
          <w:color w:val="000000" w:themeColor="text1"/>
          <w:sz w:val="28"/>
        </w:rPr>
        <w:t>中标候选人排序表。若总分相同，以报价得分高的排前；若总分、报价得分都相同，则以技术方面得分高的排前。</w:t>
      </w:r>
    </w:p>
    <w:p w14:paraId="2109F1D8"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w:t>
      </w:r>
      <w:r w:rsidRPr="00FB6E8E">
        <w:rPr>
          <w:rFonts w:ascii="仿宋" w:eastAsia="仿宋" w:hAnsi="仿宋" w:cs="仿宋"/>
          <w:b/>
          <w:color w:val="000000" w:themeColor="text1"/>
          <w:sz w:val="28"/>
          <w:szCs w:val="28"/>
        </w:rPr>
        <w:t>9</w:t>
      </w:r>
      <w:r w:rsidRPr="00FB6E8E">
        <w:rPr>
          <w:rFonts w:ascii="仿宋" w:eastAsia="仿宋" w:hAnsi="仿宋" w:cs="仿宋" w:hint="eastAsia"/>
          <w:b/>
          <w:color w:val="000000" w:themeColor="text1"/>
          <w:sz w:val="28"/>
          <w:szCs w:val="28"/>
        </w:rPr>
        <w:t>）出现下列情形之一的，应予废标：</w:t>
      </w:r>
    </w:p>
    <w:p w14:paraId="158FBEA4" w14:textId="77777777" w:rsidR="004018F6" w:rsidRPr="00FB6E8E" w:rsidRDefault="000621ED" w:rsidP="005505DE">
      <w:pPr>
        <w:spacing w:line="560" w:lineRule="exact"/>
        <w:ind w:firstLineChars="301" w:firstLine="8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r w:rsidRPr="00FB6E8E">
        <w:rPr>
          <w:rFonts w:ascii="仿宋" w:eastAsia="仿宋" w:hAnsi="仿宋" w:cs="仿宋" w:hint="eastAsia"/>
          <w:color w:val="000000" w:themeColor="text1"/>
          <w:sz w:val="28"/>
          <w:szCs w:val="21"/>
        </w:rPr>
        <w:t>合格的投标人或参加投标的企业不足三家的</w:t>
      </w:r>
      <w:r w:rsidRPr="00FB6E8E">
        <w:rPr>
          <w:rFonts w:ascii="仿宋" w:eastAsia="仿宋" w:hAnsi="仿宋" w:cs="仿宋" w:hint="eastAsia"/>
          <w:color w:val="000000" w:themeColor="text1"/>
          <w:sz w:val="28"/>
          <w:szCs w:val="28"/>
        </w:rPr>
        <w:t>；</w:t>
      </w:r>
    </w:p>
    <w:p w14:paraId="469164E2" w14:textId="77777777" w:rsidR="004018F6" w:rsidRPr="00FB6E8E" w:rsidRDefault="000621ED" w:rsidP="005505DE">
      <w:pPr>
        <w:spacing w:line="560" w:lineRule="exact"/>
        <w:ind w:firstLineChars="301" w:firstLine="8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2）出现影响招标公正的违法、违规行为的；</w:t>
      </w:r>
    </w:p>
    <w:p w14:paraId="52D7FAA2" w14:textId="77777777" w:rsidR="004018F6" w:rsidRPr="00FB6E8E" w:rsidRDefault="000621ED" w:rsidP="005505DE">
      <w:pPr>
        <w:spacing w:line="560" w:lineRule="exact"/>
        <w:ind w:firstLineChars="301" w:firstLine="8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3）投标报价高于招标文件中规定的招标控制价</w:t>
      </w:r>
      <w:r w:rsidRPr="00FB6E8E">
        <w:rPr>
          <w:rFonts w:ascii="仿宋" w:eastAsia="仿宋" w:hAnsi="仿宋" w:cs="仿宋" w:hint="eastAsia"/>
          <w:bCs/>
          <w:color w:val="000000" w:themeColor="text1"/>
          <w:spacing w:val="8"/>
          <w:kern w:val="0"/>
          <w:sz w:val="28"/>
          <w:szCs w:val="28"/>
        </w:rPr>
        <w:t>及分项控制价</w:t>
      </w:r>
      <w:r w:rsidRPr="00FB6E8E">
        <w:rPr>
          <w:rFonts w:ascii="仿宋" w:eastAsia="仿宋" w:hAnsi="仿宋" w:cs="仿宋" w:hint="eastAsia"/>
          <w:color w:val="000000" w:themeColor="text1"/>
          <w:sz w:val="28"/>
          <w:szCs w:val="28"/>
        </w:rPr>
        <w:t>；</w:t>
      </w:r>
    </w:p>
    <w:p w14:paraId="42B6EC19" w14:textId="77777777" w:rsidR="004018F6" w:rsidRPr="00FB6E8E" w:rsidRDefault="000621ED" w:rsidP="005505DE">
      <w:pPr>
        <w:spacing w:line="560" w:lineRule="exact"/>
        <w:ind w:firstLineChars="301" w:firstLine="8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4）因重大变故，招标任务取消的。</w:t>
      </w:r>
    </w:p>
    <w:p w14:paraId="7E8C4D5A" w14:textId="77777777" w:rsidR="004018F6" w:rsidRPr="00FB6E8E" w:rsidRDefault="000621ED" w:rsidP="005505DE">
      <w:pPr>
        <w:spacing w:line="560" w:lineRule="exact"/>
        <w:ind w:firstLineChars="201" w:firstLine="565"/>
        <w:rPr>
          <w:rFonts w:ascii="仿宋" w:eastAsia="仿宋" w:hAnsi="仿宋" w:cs="仿宋" w:hint="eastAsia"/>
          <w:b/>
          <w:color w:val="000000" w:themeColor="text1"/>
          <w:sz w:val="28"/>
          <w:szCs w:val="28"/>
        </w:rPr>
      </w:pPr>
      <w:r w:rsidRPr="00FB6E8E">
        <w:rPr>
          <w:rFonts w:ascii="仿宋" w:eastAsia="仿宋" w:hAnsi="仿宋" w:cs="仿宋"/>
          <w:b/>
          <w:color w:val="000000" w:themeColor="text1"/>
          <w:sz w:val="28"/>
          <w:szCs w:val="28"/>
        </w:rPr>
        <w:t>3</w:t>
      </w:r>
      <w:r w:rsidRPr="00FB6E8E">
        <w:rPr>
          <w:rFonts w:ascii="仿宋" w:eastAsia="仿宋" w:hAnsi="仿宋" w:cs="仿宋" w:hint="eastAsia"/>
          <w:b/>
          <w:color w:val="000000" w:themeColor="text1"/>
          <w:sz w:val="28"/>
          <w:szCs w:val="28"/>
        </w:rPr>
        <w:t>.评标方法：</w:t>
      </w:r>
    </w:p>
    <w:p w14:paraId="67806077" w14:textId="77777777" w:rsidR="004018F6" w:rsidRPr="00FB6E8E" w:rsidRDefault="000621ED" w:rsidP="005505DE">
      <w:pPr>
        <w:spacing w:line="560" w:lineRule="exact"/>
        <w:ind w:firstLineChars="201" w:firstLine="563"/>
        <w:rPr>
          <w:rFonts w:ascii="仿宋" w:eastAsia="仿宋" w:hAnsi="仿宋" w:cs="仿宋" w:hint="eastAsia"/>
          <w:bCs/>
          <w:color w:val="000000" w:themeColor="text1"/>
          <w:sz w:val="28"/>
          <w:szCs w:val="28"/>
        </w:rPr>
      </w:pPr>
      <w:r w:rsidRPr="00FB6E8E">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4301AF4A"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413"/>
        <w:gridCol w:w="5069"/>
        <w:gridCol w:w="1118"/>
        <w:gridCol w:w="927"/>
      </w:tblGrid>
      <w:tr w:rsidR="00FB6E8E" w:rsidRPr="00FB6E8E" w14:paraId="025E4499" w14:textId="77777777">
        <w:trPr>
          <w:trHeight w:val="374"/>
          <w:jc w:val="center"/>
        </w:trPr>
        <w:tc>
          <w:tcPr>
            <w:tcW w:w="850" w:type="dxa"/>
            <w:shd w:val="clear" w:color="auto" w:fill="D9D9D9"/>
            <w:vAlign w:val="center"/>
          </w:tcPr>
          <w:p w14:paraId="32941B36" w14:textId="77777777" w:rsidR="004018F6" w:rsidRPr="00FB6E8E" w:rsidRDefault="000621ED" w:rsidP="005505DE">
            <w:pPr>
              <w:spacing w:line="52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序号</w:t>
            </w:r>
          </w:p>
        </w:tc>
        <w:tc>
          <w:tcPr>
            <w:tcW w:w="1413" w:type="dxa"/>
            <w:shd w:val="clear" w:color="auto" w:fill="D9D9D9"/>
            <w:vAlign w:val="center"/>
          </w:tcPr>
          <w:p w14:paraId="76E4C22D" w14:textId="77777777" w:rsidR="004018F6" w:rsidRPr="00FB6E8E" w:rsidRDefault="000621ED" w:rsidP="005505DE">
            <w:pPr>
              <w:spacing w:line="52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评审因素</w:t>
            </w:r>
          </w:p>
        </w:tc>
        <w:tc>
          <w:tcPr>
            <w:tcW w:w="5069" w:type="dxa"/>
            <w:shd w:val="clear" w:color="auto" w:fill="D9D9D9"/>
            <w:vAlign w:val="center"/>
          </w:tcPr>
          <w:p w14:paraId="40FA3734" w14:textId="77777777" w:rsidR="004018F6" w:rsidRPr="00FB6E8E" w:rsidRDefault="000621ED" w:rsidP="005505DE">
            <w:pPr>
              <w:spacing w:line="52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评分标准</w:t>
            </w:r>
          </w:p>
        </w:tc>
        <w:tc>
          <w:tcPr>
            <w:tcW w:w="1118" w:type="dxa"/>
            <w:shd w:val="clear" w:color="auto" w:fill="D9D9D9"/>
            <w:vAlign w:val="center"/>
          </w:tcPr>
          <w:p w14:paraId="5A248D4C" w14:textId="77777777" w:rsidR="004018F6" w:rsidRPr="00FB6E8E" w:rsidRDefault="000621ED" w:rsidP="005505DE">
            <w:pPr>
              <w:spacing w:line="52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类型</w:t>
            </w:r>
          </w:p>
        </w:tc>
        <w:tc>
          <w:tcPr>
            <w:tcW w:w="927" w:type="dxa"/>
            <w:shd w:val="clear" w:color="auto" w:fill="D9D9D9"/>
            <w:vAlign w:val="center"/>
          </w:tcPr>
          <w:p w14:paraId="474D7A6B" w14:textId="77777777" w:rsidR="004018F6" w:rsidRPr="00FB6E8E" w:rsidRDefault="000621ED" w:rsidP="005505DE">
            <w:pPr>
              <w:spacing w:line="52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分数</w:t>
            </w:r>
          </w:p>
        </w:tc>
      </w:tr>
      <w:tr w:rsidR="00FB6E8E" w:rsidRPr="00FB6E8E" w14:paraId="20E932F4" w14:textId="77777777">
        <w:trPr>
          <w:trHeight w:val="374"/>
          <w:jc w:val="center"/>
        </w:trPr>
        <w:tc>
          <w:tcPr>
            <w:tcW w:w="850" w:type="dxa"/>
            <w:vMerge w:val="restart"/>
            <w:vAlign w:val="center"/>
          </w:tcPr>
          <w:p w14:paraId="757A605E"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p>
        </w:tc>
        <w:tc>
          <w:tcPr>
            <w:tcW w:w="1413" w:type="dxa"/>
            <w:vAlign w:val="center"/>
          </w:tcPr>
          <w:p w14:paraId="72CFFE98"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绿色低碳专项咨询服务费</w:t>
            </w:r>
          </w:p>
          <w:p w14:paraId="3066F525"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报价</w:t>
            </w:r>
          </w:p>
        </w:tc>
        <w:tc>
          <w:tcPr>
            <w:tcW w:w="5069" w:type="dxa"/>
            <w:vAlign w:val="center"/>
          </w:tcPr>
          <w:p w14:paraId="78D763E1" w14:textId="77777777" w:rsidR="004018F6" w:rsidRPr="00FB6E8E" w:rsidRDefault="000621ED" w:rsidP="005505DE">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投标人投标报价等于评标基准价的，得满分20</w:t>
            </w:r>
            <w:r w:rsidRPr="00FB6E8E">
              <w:rPr>
                <w:rFonts w:ascii="仿宋" w:eastAsia="仿宋" w:hAnsi="仿宋" w:cs="仿宋"/>
                <w:color w:val="000000" w:themeColor="text1"/>
                <w:sz w:val="28"/>
                <w:szCs w:val="28"/>
              </w:rPr>
              <w:t>分。投标报价每高于评标基准价1％扣0.2分，每低于评标基准价1％扣0.1分，最低计至0分，偏离不足1%的，按照插入法计算得分，得分精确到小数点后2位。</w:t>
            </w:r>
          </w:p>
          <w:p w14:paraId="7A1FADF7"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评标基准价计算方法：</w:t>
            </w:r>
          </w:p>
          <w:p w14:paraId="2C61C70E" w14:textId="77777777" w:rsidR="004018F6" w:rsidRPr="00FB6E8E" w:rsidRDefault="000621ED" w:rsidP="005505DE">
            <w:pPr>
              <w:pStyle w:val="af"/>
              <w:spacing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当有效投标人≥</w:t>
            </w:r>
            <w:r w:rsidRPr="00FB6E8E">
              <w:rPr>
                <w:rFonts w:ascii="仿宋" w:eastAsia="仿宋" w:hAnsi="仿宋" w:cs="仿宋"/>
                <w:color w:val="000000" w:themeColor="text1"/>
                <w:sz w:val="28"/>
                <w:szCs w:val="28"/>
              </w:rPr>
              <w:t>10家,评标基准价=（所有投标人的有效报价之和-有效报价的最高值及次高值-有效报价的最低值及次低值）的算术平均值；当6家≤有效投标人＜10家,评标基准价=（所有投标人的有效报价之和-有效报价的最高值-有效报价的最低值）的算术平均值；当有效投标人数＜6家,评标基准价=所有投标人的</w:t>
            </w:r>
            <w:r w:rsidRPr="00FB6E8E">
              <w:rPr>
                <w:rFonts w:ascii="仿宋" w:eastAsia="仿宋" w:hAnsi="仿宋" w:cs="仿宋"/>
                <w:color w:val="000000" w:themeColor="text1"/>
                <w:sz w:val="28"/>
                <w:szCs w:val="28"/>
              </w:rPr>
              <w:lastRenderedPageBreak/>
              <w:t>有效报价的算术平均值。</w:t>
            </w:r>
          </w:p>
        </w:tc>
        <w:tc>
          <w:tcPr>
            <w:tcW w:w="1118" w:type="dxa"/>
            <w:vAlign w:val="center"/>
          </w:tcPr>
          <w:p w14:paraId="3E1E3456"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价格</w:t>
            </w:r>
          </w:p>
        </w:tc>
        <w:tc>
          <w:tcPr>
            <w:tcW w:w="927" w:type="dxa"/>
            <w:vAlign w:val="center"/>
          </w:tcPr>
          <w:p w14:paraId="27CA8F53"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20.00</w:t>
            </w:r>
          </w:p>
        </w:tc>
      </w:tr>
      <w:tr w:rsidR="00FB6E8E" w:rsidRPr="00FB6E8E" w14:paraId="21DE2742" w14:textId="77777777">
        <w:trPr>
          <w:trHeight w:val="374"/>
          <w:jc w:val="center"/>
        </w:trPr>
        <w:tc>
          <w:tcPr>
            <w:tcW w:w="850" w:type="dxa"/>
            <w:vMerge/>
            <w:vAlign w:val="center"/>
          </w:tcPr>
          <w:p w14:paraId="2D547F47" w14:textId="77777777" w:rsidR="004018F6" w:rsidRPr="00FB6E8E" w:rsidRDefault="004018F6" w:rsidP="005505DE">
            <w:pPr>
              <w:spacing w:line="520" w:lineRule="exact"/>
              <w:jc w:val="center"/>
              <w:rPr>
                <w:rFonts w:ascii="仿宋" w:eastAsia="仿宋" w:hAnsi="仿宋" w:cs="仿宋" w:hint="eastAsia"/>
                <w:color w:val="000000" w:themeColor="text1"/>
                <w:sz w:val="28"/>
                <w:szCs w:val="28"/>
              </w:rPr>
            </w:pPr>
          </w:p>
        </w:tc>
        <w:tc>
          <w:tcPr>
            <w:tcW w:w="1413" w:type="dxa"/>
            <w:vAlign w:val="center"/>
          </w:tcPr>
          <w:p w14:paraId="1DA388F5"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能源专项规划服务费报价</w:t>
            </w:r>
          </w:p>
        </w:tc>
        <w:tc>
          <w:tcPr>
            <w:tcW w:w="5069" w:type="dxa"/>
            <w:vAlign w:val="center"/>
          </w:tcPr>
          <w:p w14:paraId="25C9E164" w14:textId="77777777" w:rsidR="004018F6" w:rsidRPr="00FB6E8E" w:rsidRDefault="000621ED" w:rsidP="005505DE">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投标人投标报价等于评标基准价的，得满分20</w:t>
            </w:r>
            <w:r w:rsidRPr="00FB6E8E">
              <w:rPr>
                <w:rFonts w:ascii="仿宋" w:eastAsia="仿宋" w:hAnsi="仿宋" w:cs="仿宋"/>
                <w:color w:val="000000" w:themeColor="text1"/>
                <w:sz w:val="28"/>
                <w:szCs w:val="28"/>
              </w:rPr>
              <w:t>分。投标报价每高于评标基准价1％扣0.2分，每低于评标基准价1％扣0.1分，最低计至0分，偏离不足1%的，按照插入法计算得分，得分精确到小数点后2位。</w:t>
            </w:r>
          </w:p>
          <w:p w14:paraId="4CD8909E"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评标基准价计算方法：</w:t>
            </w:r>
          </w:p>
          <w:p w14:paraId="2B30EEB1" w14:textId="77777777" w:rsidR="004018F6" w:rsidRPr="00FB6E8E" w:rsidRDefault="000621ED" w:rsidP="005505DE">
            <w:pPr>
              <w:pStyle w:val="af"/>
              <w:spacing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当有效投标人≥</w:t>
            </w:r>
            <w:r w:rsidRPr="00FB6E8E">
              <w:rPr>
                <w:rFonts w:ascii="仿宋" w:eastAsia="仿宋" w:hAnsi="仿宋" w:cs="仿宋"/>
                <w:color w:val="000000" w:themeColor="text1"/>
                <w:sz w:val="28"/>
                <w:szCs w:val="28"/>
              </w:rPr>
              <w:t>10家,评标基准价=（所有投标人的有效报价之和-有效报价的最高值及次高值-有效报价的最低值及次低值）的算术平均值；当6家≤有效投标人＜10家,评标基准价=（所有投标人的有效报价之和-有效报价的最高值-有效报价的最低值）的算术平均值；当有效投标人数＜6家,评标基准价=所有投标人的有效报价的算术平均值。</w:t>
            </w:r>
          </w:p>
        </w:tc>
        <w:tc>
          <w:tcPr>
            <w:tcW w:w="1118" w:type="dxa"/>
            <w:vAlign w:val="center"/>
          </w:tcPr>
          <w:p w14:paraId="0F41C85B"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价格</w:t>
            </w:r>
          </w:p>
        </w:tc>
        <w:tc>
          <w:tcPr>
            <w:tcW w:w="927" w:type="dxa"/>
            <w:vAlign w:val="center"/>
          </w:tcPr>
          <w:p w14:paraId="69B00C8B"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w:t>
            </w:r>
            <w:r w:rsidRPr="00FB6E8E">
              <w:rPr>
                <w:rFonts w:ascii="仿宋" w:eastAsia="仿宋" w:hAnsi="仿宋" w:cs="仿宋"/>
                <w:color w:val="000000" w:themeColor="text1"/>
                <w:sz w:val="28"/>
                <w:szCs w:val="28"/>
              </w:rPr>
              <w:t>.00</w:t>
            </w:r>
          </w:p>
        </w:tc>
      </w:tr>
      <w:tr w:rsidR="00FB6E8E" w:rsidRPr="00FB6E8E" w14:paraId="54ACA2AD" w14:textId="77777777">
        <w:trPr>
          <w:trHeight w:val="374"/>
          <w:jc w:val="center"/>
        </w:trPr>
        <w:tc>
          <w:tcPr>
            <w:tcW w:w="850" w:type="dxa"/>
            <w:vAlign w:val="center"/>
          </w:tcPr>
          <w:p w14:paraId="6294E4FE"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w:t>
            </w:r>
          </w:p>
        </w:tc>
        <w:tc>
          <w:tcPr>
            <w:tcW w:w="1413" w:type="dxa"/>
            <w:vAlign w:val="center"/>
          </w:tcPr>
          <w:p w14:paraId="0521D232"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企业业绩</w:t>
            </w:r>
          </w:p>
        </w:tc>
        <w:tc>
          <w:tcPr>
            <w:tcW w:w="5069" w:type="dxa"/>
            <w:vAlign w:val="center"/>
          </w:tcPr>
          <w:p w14:paraId="7D898D8B" w14:textId="7A9827FC" w:rsidR="004018F6" w:rsidRPr="00FB6E8E" w:rsidRDefault="000621ED" w:rsidP="005505DE">
            <w:pPr>
              <w:pStyle w:val="af"/>
              <w:spacing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投标人（若为联合体，指牵头人）自</w:t>
            </w:r>
            <w:r w:rsidR="00883913" w:rsidRPr="00FB6E8E">
              <w:rPr>
                <w:rFonts w:ascii="仿宋" w:eastAsia="仿宋" w:hAnsi="仿宋" w:cs="仿宋" w:hint="eastAsia"/>
                <w:color w:val="000000" w:themeColor="text1"/>
                <w:sz w:val="28"/>
                <w:szCs w:val="28"/>
              </w:rPr>
              <w:t>2022</w:t>
            </w:r>
            <w:r w:rsidRPr="00FB6E8E">
              <w:rPr>
                <w:rFonts w:ascii="仿宋" w:eastAsia="仿宋" w:hAnsi="仿宋" w:cs="仿宋" w:hint="eastAsia"/>
                <w:color w:val="000000" w:themeColor="text1"/>
                <w:sz w:val="28"/>
                <w:szCs w:val="28"/>
              </w:rPr>
              <w:t>年1月1日至今（以合同签订时间为准）承揽的类似项目业绩，每有1个得2分，满分10分。</w:t>
            </w:r>
          </w:p>
          <w:p w14:paraId="21081558" w14:textId="3440B9F6" w:rsidR="004018F6" w:rsidRPr="00FB6E8E" w:rsidRDefault="000621ED" w:rsidP="005505DE">
            <w:pPr>
              <w:pStyle w:val="af"/>
              <w:spacing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注：投标文件中需附成交</w:t>
            </w:r>
            <w:r w:rsidR="0015471B" w:rsidRPr="00FB6E8E">
              <w:rPr>
                <w:rFonts w:ascii="仿宋" w:eastAsia="仿宋" w:hAnsi="仿宋" w:cs="仿宋" w:hint="eastAsia"/>
                <w:color w:val="000000" w:themeColor="text1"/>
                <w:sz w:val="28"/>
                <w:szCs w:val="28"/>
              </w:rPr>
              <w:t>（</w:t>
            </w:r>
            <w:r w:rsidRPr="00FB6E8E">
              <w:rPr>
                <w:rFonts w:ascii="仿宋" w:eastAsia="仿宋" w:hAnsi="仿宋" w:cs="仿宋" w:hint="eastAsia"/>
                <w:color w:val="000000" w:themeColor="text1"/>
                <w:sz w:val="28"/>
                <w:szCs w:val="28"/>
              </w:rPr>
              <w:t>或</w:t>
            </w:r>
            <w:r w:rsidR="0015471B" w:rsidRPr="00FB6E8E">
              <w:rPr>
                <w:rFonts w:ascii="仿宋" w:eastAsia="仿宋" w:hAnsi="仿宋" w:cs="仿宋" w:hint="eastAsia"/>
                <w:color w:val="000000" w:themeColor="text1"/>
                <w:sz w:val="28"/>
                <w:szCs w:val="28"/>
              </w:rPr>
              <w:t>中标）</w:t>
            </w:r>
            <w:r w:rsidRPr="00FB6E8E">
              <w:rPr>
                <w:rFonts w:ascii="仿宋" w:eastAsia="仿宋" w:hAnsi="仿宋" w:cs="仿宋" w:hint="eastAsia"/>
                <w:color w:val="000000" w:themeColor="text1"/>
                <w:sz w:val="28"/>
                <w:szCs w:val="28"/>
              </w:rPr>
              <w:t>通知书、合同扫描件，应能体现业主名称、项目名称及项目主要内容，否则不得分。</w:t>
            </w:r>
          </w:p>
          <w:p w14:paraId="4E279095" w14:textId="77777777" w:rsidR="004018F6" w:rsidRPr="00FB6E8E" w:rsidRDefault="000621ED" w:rsidP="005505DE">
            <w:pPr>
              <w:pStyle w:val="af"/>
              <w:spacing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类似项目：绿色低碳专项咨询或能源专项规划或区域能源咨询或综合能源咨询。</w:t>
            </w:r>
          </w:p>
        </w:tc>
        <w:tc>
          <w:tcPr>
            <w:tcW w:w="1118" w:type="dxa"/>
            <w:vAlign w:val="center"/>
          </w:tcPr>
          <w:p w14:paraId="5EE28622"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客观</w:t>
            </w:r>
          </w:p>
        </w:tc>
        <w:tc>
          <w:tcPr>
            <w:tcW w:w="927" w:type="dxa"/>
            <w:vAlign w:val="center"/>
          </w:tcPr>
          <w:p w14:paraId="3340B6AC"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10.00</w:t>
            </w:r>
          </w:p>
        </w:tc>
      </w:tr>
      <w:tr w:rsidR="00FB6E8E" w:rsidRPr="00FB6E8E" w14:paraId="5F05CEB7" w14:textId="77777777">
        <w:trPr>
          <w:trHeight w:val="556"/>
          <w:jc w:val="center"/>
        </w:trPr>
        <w:tc>
          <w:tcPr>
            <w:tcW w:w="850" w:type="dxa"/>
            <w:vAlign w:val="center"/>
          </w:tcPr>
          <w:p w14:paraId="7DE9978B"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w:t>
            </w:r>
          </w:p>
        </w:tc>
        <w:tc>
          <w:tcPr>
            <w:tcW w:w="1413" w:type="dxa"/>
            <w:vAlign w:val="center"/>
          </w:tcPr>
          <w:p w14:paraId="0567A164"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项目管理机构</w:t>
            </w:r>
          </w:p>
        </w:tc>
        <w:tc>
          <w:tcPr>
            <w:tcW w:w="5069" w:type="dxa"/>
            <w:vAlign w:val="center"/>
          </w:tcPr>
          <w:p w14:paraId="73A73066" w14:textId="77777777" w:rsidR="004018F6" w:rsidRPr="00FB6E8E" w:rsidRDefault="000621ED" w:rsidP="005505DE">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项目管理机构中人员分工明确、职责分明，项目负责人满足资格要求。</w:t>
            </w:r>
          </w:p>
          <w:p w14:paraId="6FF8A64C" w14:textId="77777777" w:rsidR="004018F6" w:rsidRPr="00FB6E8E" w:rsidRDefault="000621ED" w:rsidP="005505DE">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除项目负责人外，其他专业技术人员具有工程系列中级及以上职称或咨询工程师（投资）登记证书，每有一名得2分，最高得10分。</w:t>
            </w:r>
          </w:p>
          <w:p w14:paraId="3110AB85"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注：需附人员相关证书及社保证明，否则该项不得分。</w:t>
            </w:r>
          </w:p>
          <w:p w14:paraId="6790D52C" w14:textId="62CC6ED2"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社保证明指近一个月（</w:t>
            </w:r>
            <w:r w:rsidR="00217214" w:rsidRPr="00FB6E8E">
              <w:rPr>
                <w:rFonts w:ascii="仿宋" w:eastAsia="仿宋" w:hAnsi="仿宋" w:cs="仿宋" w:hint="eastAsia"/>
                <w:color w:val="000000" w:themeColor="text1"/>
                <w:sz w:val="28"/>
                <w:szCs w:val="28"/>
              </w:rPr>
              <w:t>开标前两个月中任意一月社保，不含开标当月</w:t>
            </w:r>
            <w:r w:rsidRPr="00FB6E8E">
              <w:rPr>
                <w:rFonts w:ascii="仿宋" w:eastAsia="仿宋" w:hAnsi="仿宋" w:cs="仿宋" w:hint="eastAsia"/>
                <w:color w:val="000000" w:themeColor="text1"/>
                <w:sz w:val="28"/>
                <w:szCs w:val="28"/>
              </w:rPr>
              <w:t>）社保证明（包括委托代理人、项目管理机构人员，若为退休人员可提供退休及返聘证明材料）。</w:t>
            </w:r>
          </w:p>
        </w:tc>
        <w:tc>
          <w:tcPr>
            <w:tcW w:w="1118" w:type="dxa"/>
            <w:vAlign w:val="center"/>
          </w:tcPr>
          <w:p w14:paraId="3A4EDA3E"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客观</w:t>
            </w:r>
          </w:p>
        </w:tc>
        <w:tc>
          <w:tcPr>
            <w:tcW w:w="927" w:type="dxa"/>
            <w:vAlign w:val="center"/>
          </w:tcPr>
          <w:p w14:paraId="7E174D84"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w:t>
            </w:r>
            <w:r w:rsidRPr="00FB6E8E">
              <w:rPr>
                <w:rFonts w:ascii="仿宋" w:eastAsia="仿宋" w:hAnsi="仿宋" w:cs="仿宋"/>
                <w:color w:val="000000" w:themeColor="text1"/>
                <w:sz w:val="28"/>
                <w:szCs w:val="28"/>
              </w:rPr>
              <w:t>.00</w:t>
            </w:r>
          </w:p>
        </w:tc>
      </w:tr>
      <w:tr w:rsidR="00FB6E8E" w:rsidRPr="00FB6E8E" w14:paraId="61E67790" w14:textId="77777777">
        <w:trPr>
          <w:trHeight w:val="556"/>
          <w:jc w:val="center"/>
        </w:trPr>
        <w:tc>
          <w:tcPr>
            <w:tcW w:w="850" w:type="dxa"/>
            <w:vAlign w:val="center"/>
          </w:tcPr>
          <w:p w14:paraId="7CD835CB"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w:t>
            </w:r>
          </w:p>
        </w:tc>
        <w:tc>
          <w:tcPr>
            <w:tcW w:w="1413" w:type="dxa"/>
            <w:vAlign w:val="center"/>
          </w:tcPr>
          <w:p w14:paraId="0D949B7E"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实施方案</w:t>
            </w:r>
          </w:p>
        </w:tc>
        <w:tc>
          <w:tcPr>
            <w:tcW w:w="5069" w:type="dxa"/>
            <w:vAlign w:val="center"/>
          </w:tcPr>
          <w:p w14:paraId="191DF63C"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围绕威海昆嵛山机场建设的绿色低碳专项咨询及能源专项规划，针对编制背景及项目需求，通过科学规划与管理，谋划绿色低碳建设目标，实现机场建设与运营的低碳化、高效化。由评委审核各投标人的投标文件后根据以下标准进行打分：</w:t>
            </w:r>
          </w:p>
          <w:p w14:paraId="2D7C1DE3"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【13</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20</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（含）</w:t>
            </w:r>
            <w:r w:rsidRPr="00FB6E8E">
              <w:rPr>
                <w:rFonts w:ascii="仿宋" w:eastAsia="仿宋" w:hAnsi="仿宋" w:cs="仿宋"/>
                <w:color w:val="000000" w:themeColor="text1"/>
                <w:sz w:val="28"/>
                <w:szCs w:val="28"/>
              </w:rPr>
              <w:t>】投标人投标文件中提报的</w:t>
            </w:r>
            <w:r w:rsidRPr="00FB6E8E">
              <w:rPr>
                <w:rFonts w:ascii="仿宋" w:eastAsia="仿宋" w:hAnsi="仿宋" w:cs="仿宋" w:hint="eastAsia"/>
                <w:color w:val="000000" w:themeColor="text1"/>
                <w:sz w:val="28"/>
                <w:szCs w:val="28"/>
              </w:rPr>
              <w:t>绿色低碳专项咨询及能源专项规划</w:t>
            </w:r>
            <w:r w:rsidRPr="00FB6E8E">
              <w:rPr>
                <w:rFonts w:ascii="仿宋" w:eastAsia="仿宋" w:hAnsi="仿宋" w:cs="仿宋"/>
                <w:color w:val="000000" w:themeColor="text1"/>
                <w:sz w:val="28"/>
                <w:szCs w:val="28"/>
              </w:rPr>
              <w:t>内容全面、工作安排合理有序，工作方</w:t>
            </w:r>
            <w:r w:rsidRPr="00FB6E8E">
              <w:rPr>
                <w:rFonts w:ascii="仿宋" w:eastAsia="仿宋" w:hAnsi="仿宋" w:cs="仿宋"/>
                <w:color w:val="000000" w:themeColor="text1"/>
                <w:sz w:val="28"/>
                <w:szCs w:val="28"/>
              </w:rPr>
              <w:lastRenderedPageBreak/>
              <w:t>法和工作流程合理有效，对工作重点、难点和关键节点的分析透彻且有针对性，有突出的服务优势。</w:t>
            </w:r>
          </w:p>
          <w:p w14:paraId="0D9348E3"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13</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（含）</w:t>
            </w:r>
            <w:r w:rsidRPr="00FB6E8E">
              <w:rPr>
                <w:rFonts w:ascii="仿宋" w:eastAsia="仿宋" w:hAnsi="仿宋" w:cs="仿宋"/>
                <w:color w:val="000000" w:themeColor="text1"/>
                <w:sz w:val="28"/>
                <w:szCs w:val="28"/>
              </w:rPr>
              <w:t>】投标人投标文件中提报的</w:t>
            </w:r>
            <w:r w:rsidRPr="00FB6E8E">
              <w:rPr>
                <w:rFonts w:ascii="仿宋" w:eastAsia="仿宋" w:hAnsi="仿宋" w:cs="仿宋" w:hint="eastAsia"/>
                <w:color w:val="000000" w:themeColor="text1"/>
                <w:sz w:val="28"/>
                <w:szCs w:val="28"/>
              </w:rPr>
              <w:t>绿色低碳专项咨询及能源专项规划</w:t>
            </w:r>
            <w:r w:rsidRPr="00FB6E8E">
              <w:rPr>
                <w:rFonts w:ascii="仿宋" w:eastAsia="仿宋" w:hAnsi="仿宋" w:cs="仿宋"/>
                <w:color w:val="000000" w:themeColor="text1"/>
                <w:sz w:val="28"/>
                <w:szCs w:val="28"/>
              </w:rPr>
              <w:t>比较全面，工作安排较为合理，能够满足</w:t>
            </w:r>
            <w:r w:rsidRPr="00FB6E8E">
              <w:rPr>
                <w:rFonts w:ascii="仿宋" w:eastAsia="仿宋" w:hAnsi="仿宋" w:cs="仿宋" w:hint="eastAsia"/>
                <w:color w:val="000000" w:themeColor="text1"/>
                <w:sz w:val="28"/>
                <w:szCs w:val="28"/>
              </w:rPr>
              <w:t>招标</w:t>
            </w:r>
            <w:r w:rsidRPr="00FB6E8E">
              <w:rPr>
                <w:rFonts w:ascii="仿宋" w:eastAsia="仿宋" w:hAnsi="仿宋" w:cs="仿宋"/>
                <w:color w:val="000000" w:themeColor="text1"/>
                <w:sz w:val="28"/>
                <w:szCs w:val="28"/>
              </w:rPr>
              <w:t>人服务的要求。</w:t>
            </w:r>
          </w:p>
          <w:p w14:paraId="665FE183"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【0</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（含）</w:t>
            </w:r>
            <w:r w:rsidRPr="00FB6E8E">
              <w:rPr>
                <w:rFonts w:ascii="仿宋" w:eastAsia="仿宋" w:hAnsi="仿宋" w:cs="仿宋"/>
                <w:color w:val="000000" w:themeColor="text1"/>
                <w:sz w:val="28"/>
                <w:szCs w:val="28"/>
              </w:rPr>
              <w:t>】投标人投标文件中提报的</w:t>
            </w:r>
            <w:r w:rsidRPr="00FB6E8E">
              <w:rPr>
                <w:rFonts w:ascii="仿宋" w:eastAsia="仿宋" w:hAnsi="仿宋" w:cs="仿宋" w:hint="eastAsia"/>
                <w:color w:val="000000" w:themeColor="text1"/>
                <w:sz w:val="28"/>
                <w:szCs w:val="28"/>
              </w:rPr>
              <w:t>绿色低碳专项咨询及能源专项规划</w:t>
            </w:r>
            <w:r w:rsidRPr="00FB6E8E">
              <w:rPr>
                <w:rFonts w:ascii="仿宋" w:eastAsia="仿宋" w:hAnsi="仿宋" w:cs="仿宋"/>
                <w:color w:val="000000" w:themeColor="text1"/>
                <w:sz w:val="28"/>
                <w:szCs w:val="28"/>
              </w:rPr>
              <w:t>仅能基本满足服务的要求。</w:t>
            </w:r>
          </w:p>
        </w:tc>
        <w:tc>
          <w:tcPr>
            <w:tcW w:w="1118" w:type="dxa"/>
            <w:vAlign w:val="center"/>
          </w:tcPr>
          <w:p w14:paraId="075B4F83"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技术</w:t>
            </w:r>
          </w:p>
        </w:tc>
        <w:tc>
          <w:tcPr>
            <w:tcW w:w="927" w:type="dxa"/>
            <w:vAlign w:val="center"/>
          </w:tcPr>
          <w:p w14:paraId="5505FDCD"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20</w:t>
            </w:r>
            <w:r w:rsidRPr="00FB6E8E">
              <w:rPr>
                <w:rFonts w:ascii="仿宋" w:eastAsia="仿宋" w:hAnsi="仿宋" w:cs="仿宋"/>
                <w:color w:val="000000" w:themeColor="text1"/>
                <w:sz w:val="28"/>
                <w:szCs w:val="28"/>
              </w:rPr>
              <w:t>.00</w:t>
            </w:r>
          </w:p>
        </w:tc>
      </w:tr>
      <w:tr w:rsidR="00FB6E8E" w:rsidRPr="00FB6E8E" w14:paraId="6C621AF7" w14:textId="77777777">
        <w:trPr>
          <w:trHeight w:val="556"/>
          <w:jc w:val="center"/>
        </w:trPr>
        <w:tc>
          <w:tcPr>
            <w:tcW w:w="850" w:type="dxa"/>
            <w:vAlign w:val="center"/>
          </w:tcPr>
          <w:p w14:paraId="6185C433"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w:t>
            </w:r>
          </w:p>
        </w:tc>
        <w:tc>
          <w:tcPr>
            <w:tcW w:w="1413" w:type="dxa"/>
            <w:vAlign w:val="center"/>
          </w:tcPr>
          <w:p w14:paraId="63C4C027"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质量保证措施</w:t>
            </w:r>
          </w:p>
        </w:tc>
        <w:tc>
          <w:tcPr>
            <w:tcW w:w="5069" w:type="dxa"/>
            <w:vAlign w:val="center"/>
          </w:tcPr>
          <w:p w14:paraId="0E0C7A07"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由评委根据各投标人的投标文件按以下标准打分：</w:t>
            </w:r>
          </w:p>
          <w:p w14:paraId="0FB21A90"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10</w:t>
            </w:r>
            <w:r w:rsidRPr="00FB6E8E">
              <w:rPr>
                <w:rFonts w:ascii="仿宋" w:eastAsia="仿宋" w:hAnsi="仿宋" w:cs="仿宋"/>
                <w:color w:val="000000" w:themeColor="text1"/>
                <w:sz w:val="28"/>
                <w:szCs w:val="28"/>
              </w:rPr>
              <w:t>分（含）】</w:t>
            </w:r>
            <w:r w:rsidRPr="00FB6E8E">
              <w:rPr>
                <w:rFonts w:ascii="仿宋" w:eastAsia="仿宋" w:hAnsi="仿宋" w:cs="仿宋" w:hint="eastAsia"/>
                <w:color w:val="000000" w:themeColor="text1"/>
                <w:sz w:val="28"/>
                <w:szCs w:val="28"/>
              </w:rPr>
              <w:t>投标人</w:t>
            </w:r>
            <w:r w:rsidRPr="00FB6E8E">
              <w:rPr>
                <w:rFonts w:ascii="仿宋" w:eastAsia="仿宋" w:hAnsi="仿宋" w:cs="仿宋"/>
                <w:color w:val="000000" w:themeColor="text1"/>
                <w:sz w:val="28"/>
                <w:szCs w:val="28"/>
              </w:rPr>
              <w:t>提供的质量保证措施全面透彻，</w:t>
            </w:r>
            <w:r w:rsidRPr="00FB6E8E">
              <w:rPr>
                <w:rFonts w:ascii="仿宋" w:eastAsia="仿宋" w:hAnsi="仿宋" w:cs="仿宋" w:hint="eastAsia"/>
                <w:color w:val="000000" w:themeColor="text1"/>
                <w:sz w:val="28"/>
                <w:szCs w:val="28"/>
              </w:rPr>
              <w:t>数据真实性、及时性保证措施完善</w:t>
            </w:r>
            <w:r w:rsidRPr="00FB6E8E">
              <w:rPr>
                <w:rFonts w:ascii="仿宋" w:eastAsia="仿宋" w:hAnsi="仿宋" w:cs="仿宋"/>
                <w:color w:val="000000" w:themeColor="text1"/>
                <w:sz w:val="28"/>
                <w:szCs w:val="28"/>
              </w:rPr>
              <w:t>，质量控制措施完善，质量管理制度严格，质量保障方案实施性强、针对性强。</w:t>
            </w:r>
          </w:p>
          <w:p w14:paraId="3EB1CCBF"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w:t>
            </w:r>
            <w:r w:rsidRPr="00FB6E8E">
              <w:rPr>
                <w:rFonts w:ascii="仿宋" w:eastAsia="仿宋" w:hAnsi="仿宋" w:cs="仿宋"/>
                <w:color w:val="000000" w:themeColor="text1"/>
                <w:sz w:val="28"/>
                <w:szCs w:val="28"/>
              </w:rPr>
              <w:t>分-</w:t>
            </w:r>
            <w:r w:rsidRPr="00FB6E8E">
              <w:rPr>
                <w:rFonts w:ascii="仿宋" w:eastAsia="仿宋" w:hAnsi="仿宋" w:cs="仿宋" w:hint="eastAsia"/>
                <w:color w:val="000000" w:themeColor="text1"/>
                <w:sz w:val="28"/>
                <w:szCs w:val="28"/>
              </w:rPr>
              <w:t>6</w:t>
            </w:r>
            <w:r w:rsidRPr="00FB6E8E">
              <w:rPr>
                <w:rFonts w:ascii="仿宋" w:eastAsia="仿宋" w:hAnsi="仿宋" w:cs="仿宋"/>
                <w:color w:val="000000" w:themeColor="text1"/>
                <w:sz w:val="28"/>
                <w:szCs w:val="28"/>
              </w:rPr>
              <w:t>分（含）】</w:t>
            </w:r>
            <w:r w:rsidRPr="00FB6E8E">
              <w:rPr>
                <w:rFonts w:ascii="仿宋" w:eastAsia="仿宋" w:hAnsi="仿宋" w:cs="仿宋" w:hint="eastAsia"/>
                <w:color w:val="000000" w:themeColor="text1"/>
                <w:sz w:val="28"/>
                <w:szCs w:val="28"/>
              </w:rPr>
              <w:t>投标人</w:t>
            </w:r>
            <w:r w:rsidRPr="00FB6E8E">
              <w:rPr>
                <w:rFonts w:ascii="仿宋" w:eastAsia="仿宋" w:hAnsi="仿宋" w:cs="仿宋"/>
                <w:color w:val="000000" w:themeColor="text1"/>
                <w:sz w:val="28"/>
                <w:szCs w:val="28"/>
              </w:rPr>
              <w:t>提供的质量保证措施较完善，</w:t>
            </w:r>
            <w:r w:rsidRPr="00FB6E8E">
              <w:rPr>
                <w:rFonts w:ascii="仿宋" w:eastAsia="仿宋" w:hAnsi="仿宋" w:cs="仿宋" w:hint="eastAsia"/>
                <w:color w:val="000000" w:themeColor="text1"/>
                <w:sz w:val="28"/>
                <w:szCs w:val="28"/>
              </w:rPr>
              <w:t>数据真实性、及时性保证措施较完善</w:t>
            </w:r>
            <w:r w:rsidRPr="00FB6E8E">
              <w:rPr>
                <w:rFonts w:ascii="仿宋" w:eastAsia="仿宋" w:hAnsi="仿宋" w:cs="仿宋"/>
                <w:color w:val="000000" w:themeColor="text1"/>
                <w:sz w:val="28"/>
                <w:szCs w:val="28"/>
              </w:rPr>
              <w:t>，质量控制措施较完善，质量管理制度较严格，质量保障方案一般。</w:t>
            </w:r>
          </w:p>
          <w:p w14:paraId="46088B56"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0分-</w:t>
            </w:r>
            <w:r w:rsidRPr="00FB6E8E">
              <w:rPr>
                <w:rFonts w:ascii="仿宋" w:eastAsia="仿宋" w:hAnsi="仿宋" w:cs="仿宋" w:hint="eastAsia"/>
                <w:color w:val="000000" w:themeColor="text1"/>
                <w:sz w:val="28"/>
                <w:szCs w:val="28"/>
              </w:rPr>
              <w:t>3</w:t>
            </w:r>
            <w:r w:rsidRPr="00FB6E8E">
              <w:rPr>
                <w:rFonts w:ascii="仿宋" w:eastAsia="仿宋" w:hAnsi="仿宋" w:cs="仿宋"/>
                <w:color w:val="000000" w:themeColor="text1"/>
                <w:sz w:val="28"/>
                <w:szCs w:val="28"/>
              </w:rPr>
              <w:t>分（含）】</w:t>
            </w:r>
            <w:r w:rsidRPr="00FB6E8E">
              <w:rPr>
                <w:rFonts w:ascii="仿宋" w:eastAsia="仿宋" w:hAnsi="仿宋" w:cs="仿宋" w:hint="eastAsia"/>
                <w:color w:val="000000" w:themeColor="text1"/>
                <w:sz w:val="28"/>
                <w:szCs w:val="28"/>
              </w:rPr>
              <w:t>投标人</w:t>
            </w:r>
            <w:r w:rsidRPr="00FB6E8E">
              <w:rPr>
                <w:rFonts w:ascii="仿宋" w:eastAsia="仿宋" w:hAnsi="仿宋" w:cs="仿宋"/>
                <w:color w:val="000000" w:themeColor="text1"/>
                <w:sz w:val="28"/>
                <w:szCs w:val="28"/>
              </w:rPr>
              <w:t>提供的质量保证措施</w:t>
            </w:r>
            <w:r w:rsidRPr="00FB6E8E">
              <w:rPr>
                <w:rFonts w:ascii="仿宋" w:eastAsia="仿宋" w:hAnsi="仿宋" w:cs="仿宋" w:hint="eastAsia"/>
                <w:color w:val="000000" w:themeColor="text1"/>
                <w:sz w:val="28"/>
                <w:szCs w:val="28"/>
              </w:rPr>
              <w:t>简单</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数据真实性、及时性保证措施空洞，</w:t>
            </w:r>
            <w:r w:rsidRPr="00FB6E8E">
              <w:rPr>
                <w:rFonts w:ascii="仿宋" w:eastAsia="仿宋" w:hAnsi="仿宋" w:cs="仿宋"/>
                <w:color w:val="000000" w:themeColor="text1"/>
                <w:sz w:val="28"/>
                <w:szCs w:val="28"/>
              </w:rPr>
              <w:t>质量控制措施欠缺，质量保障方</w:t>
            </w:r>
            <w:r w:rsidRPr="00FB6E8E">
              <w:rPr>
                <w:rFonts w:ascii="仿宋" w:eastAsia="仿宋" w:hAnsi="仿宋" w:cs="仿宋"/>
                <w:color w:val="000000" w:themeColor="text1"/>
                <w:sz w:val="28"/>
                <w:szCs w:val="28"/>
              </w:rPr>
              <w:lastRenderedPageBreak/>
              <w:t>案存在瑕疵。</w:t>
            </w:r>
          </w:p>
        </w:tc>
        <w:tc>
          <w:tcPr>
            <w:tcW w:w="1118" w:type="dxa"/>
            <w:vAlign w:val="center"/>
          </w:tcPr>
          <w:p w14:paraId="50D634D0"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技术</w:t>
            </w:r>
          </w:p>
        </w:tc>
        <w:tc>
          <w:tcPr>
            <w:tcW w:w="927" w:type="dxa"/>
            <w:vAlign w:val="center"/>
          </w:tcPr>
          <w:p w14:paraId="44B4EFD8"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w:t>
            </w:r>
            <w:r w:rsidRPr="00FB6E8E">
              <w:rPr>
                <w:rFonts w:ascii="仿宋" w:eastAsia="仿宋" w:hAnsi="仿宋" w:cs="仿宋"/>
                <w:color w:val="000000" w:themeColor="text1"/>
                <w:sz w:val="28"/>
                <w:szCs w:val="28"/>
              </w:rPr>
              <w:t>.00</w:t>
            </w:r>
          </w:p>
        </w:tc>
      </w:tr>
      <w:tr w:rsidR="00FB6E8E" w:rsidRPr="00FB6E8E" w14:paraId="70DB5E88" w14:textId="77777777">
        <w:trPr>
          <w:trHeight w:val="556"/>
          <w:jc w:val="center"/>
        </w:trPr>
        <w:tc>
          <w:tcPr>
            <w:tcW w:w="850" w:type="dxa"/>
            <w:vAlign w:val="center"/>
          </w:tcPr>
          <w:p w14:paraId="0AB16C58"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w:t>
            </w:r>
          </w:p>
        </w:tc>
        <w:tc>
          <w:tcPr>
            <w:tcW w:w="1413" w:type="dxa"/>
            <w:vAlign w:val="center"/>
          </w:tcPr>
          <w:p w14:paraId="53963420"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服务承诺</w:t>
            </w:r>
          </w:p>
        </w:tc>
        <w:tc>
          <w:tcPr>
            <w:tcW w:w="5069" w:type="dxa"/>
            <w:vAlign w:val="center"/>
          </w:tcPr>
          <w:p w14:paraId="445A8664"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由评委根据各投标人的投标文件按以下标准打分：</w:t>
            </w:r>
          </w:p>
          <w:p w14:paraId="5FE29134"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【6分-10分（含）】投标人提报的服务内容全面、措施完善，承诺的水平高，有突出的服务优势。</w:t>
            </w:r>
          </w:p>
          <w:p w14:paraId="11E960CB"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【3分-6分（含）】投标人提报的服务内容较全面，承诺的水平一般，服务承诺整体没有优势。</w:t>
            </w:r>
          </w:p>
          <w:p w14:paraId="41330A9C" w14:textId="77777777" w:rsidR="004018F6" w:rsidRPr="00FB6E8E" w:rsidRDefault="000621ED" w:rsidP="005505DE">
            <w:pPr>
              <w:spacing w:line="52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w:t>
            </w:r>
            <w:r w:rsidRPr="00FB6E8E">
              <w:rPr>
                <w:rFonts w:ascii="仿宋" w:eastAsia="仿宋" w:hAnsi="仿宋" w:cs="仿宋"/>
                <w:color w:val="000000" w:themeColor="text1"/>
                <w:sz w:val="28"/>
                <w:szCs w:val="28"/>
              </w:rPr>
              <w:t>0</w:t>
            </w:r>
            <w:r w:rsidRPr="00FB6E8E">
              <w:rPr>
                <w:rFonts w:ascii="仿宋" w:eastAsia="仿宋" w:hAnsi="仿宋" w:cs="仿宋" w:hint="eastAsia"/>
                <w:color w:val="000000" w:themeColor="text1"/>
                <w:sz w:val="28"/>
                <w:szCs w:val="28"/>
              </w:rPr>
              <w:t>分-3分（含）】投标人提报的服务内容十分简陋或存在部分缺陷，承诺的服务水平低，仅能基本满足实际工作需求。</w:t>
            </w:r>
          </w:p>
        </w:tc>
        <w:tc>
          <w:tcPr>
            <w:tcW w:w="1118" w:type="dxa"/>
            <w:vAlign w:val="center"/>
          </w:tcPr>
          <w:p w14:paraId="5E2AEBB8"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技术</w:t>
            </w:r>
          </w:p>
        </w:tc>
        <w:tc>
          <w:tcPr>
            <w:tcW w:w="927" w:type="dxa"/>
            <w:vAlign w:val="center"/>
          </w:tcPr>
          <w:p w14:paraId="2FA1E503" w14:textId="77777777" w:rsidR="004018F6" w:rsidRPr="00FB6E8E" w:rsidRDefault="000621ED" w:rsidP="005505DE">
            <w:pPr>
              <w:spacing w:line="52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10</w:t>
            </w:r>
            <w:r w:rsidRPr="00FB6E8E">
              <w:rPr>
                <w:rFonts w:ascii="仿宋" w:eastAsia="仿宋" w:hAnsi="仿宋" w:cs="仿宋"/>
                <w:color w:val="000000" w:themeColor="text1"/>
                <w:sz w:val="28"/>
                <w:szCs w:val="28"/>
              </w:rPr>
              <w:t>.00</w:t>
            </w:r>
          </w:p>
        </w:tc>
      </w:tr>
    </w:tbl>
    <w:p w14:paraId="2AC67B52"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注：①本细则只针对有效投标文件予以评分。</w:t>
      </w:r>
    </w:p>
    <w:p w14:paraId="1B75D2A1"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②计算得分时，四舍五入保留至小数点后二位。</w:t>
      </w:r>
    </w:p>
    <w:p w14:paraId="121E3C2A"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szCs w:val="21"/>
        </w:rPr>
      </w:pPr>
      <w:r w:rsidRPr="00FB6E8E">
        <w:rPr>
          <w:rFonts w:ascii="仿宋" w:eastAsia="仿宋" w:hAnsi="仿宋" w:cs="仿宋" w:hint="eastAsia"/>
          <w:color w:val="000000" w:themeColor="text1"/>
          <w:sz w:val="28"/>
          <w:szCs w:val="21"/>
        </w:rPr>
        <w:t>③汇总各评委打分进行算术平均，计算出各投标人的综合得分。</w:t>
      </w:r>
    </w:p>
    <w:p w14:paraId="2CF6CA49" w14:textId="77777777"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85" w:name="_Toc130891916"/>
      <w:r w:rsidRPr="00FB6E8E">
        <w:rPr>
          <w:rStyle w:val="1Char"/>
          <w:rFonts w:ascii="仿宋" w:eastAsia="仿宋" w:hAnsi="仿宋" w:hint="eastAsia"/>
          <w:color w:val="000000" w:themeColor="text1"/>
          <w:kern w:val="2"/>
          <w:sz w:val="28"/>
          <w:szCs w:val="32"/>
        </w:rPr>
        <w:t>三、编写评标报告</w:t>
      </w:r>
      <w:bookmarkEnd w:id="85"/>
    </w:p>
    <w:p w14:paraId="12BB20BF" w14:textId="77777777" w:rsidR="004018F6" w:rsidRPr="00FB6E8E" w:rsidRDefault="000621ED" w:rsidP="005505DE">
      <w:pPr>
        <w:spacing w:line="560" w:lineRule="exact"/>
        <w:ind w:firstLineChars="200" w:firstLine="560"/>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szCs w:val="21"/>
        </w:rPr>
        <w:t>依据</w:t>
      </w:r>
      <w:r w:rsidRPr="00FB6E8E">
        <w:rPr>
          <w:rFonts w:ascii="仿宋" w:eastAsia="仿宋" w:hAnsi="仿宋" w:cs="仿宋"/>
          <w:color w:val="000000" w:themeColor="text1"/>
          <w:sz w:val="28"/>
        </w:rPr>
        <w:t>评标委员会</w:t>
      </w:r>
      <w:r w:rsidRPr="00FB6E8E">
        <w:rPr>
          <w:rFonts w:ascii="仿宋" w:eastAsia="仿宋" w:hAnsi="仿宋" w:cs="仿宋" w:hint="eastAsia"/>
          <w:color w:val="000000" w:themeColor="text1"/>
          <w:sz w:val="28"/>
          <w:szCs w:val="21"/>
        </w:rPr>
        <w:t>签字的原始记录和评标结果，按照规定的内容要求编写评标报告，并由全体评委签名。</w:t>
      </w:r>
    </w:p>
    <w:p w14:paraId="2FE40B24" w14:textId="77777777"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86" w:name="_Toc130891917"/>
      <w:r w:rsidRPr="00FB6E8E">
        <w:rPr>
          <w:rStyle w:val="1Char"/>
          <w:rFonts w:ascii="仿宋" w:eastAsia="仿宋" w:hAnsi="仿宋" w:hint="eastAsia"/>
          <w:color w:val="000000" w:themeColor="text1"/>
          <w:kern w:val="2"/>
          <w:sz w:val="28"/>
          <w:szCs w:val="32"/>
        </w:rPr>
        <w:t>四、定标</w:t>
      </w:r>
      <w:bookmarkEnd w:id="86"/>
    </w:p>
    <w:p w14:paraId="5A8C300E" w14:textId="77777777" w:rsidR="004018F6" w:rsidRPr="00FB6E8E" w:rsidRDefault="000621ED"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w:t>
      </w:r>
      <w:r w:rsidRPr="00FB6E8E">
        <w:rPr>
          <w:rFonts w:ascii="仿宋" w:eastAsia="仿宋" w:hAnsi="仿宋" w:cs="仿宋"/>
          <w:color w:val="000000" w:themeColor="text1"/>
          <w:sz w:val="28"/>
        </w:rPr>
        <w:t>.</w:t>
      </w:r>
      <w:r w:rsidRPr="00FB6E8E">
        <w:rPr>
          <w:rFonts w:ascii="仿宋" w:eastAsia="仿宋" w:hAnsi="仿宋" w:cs="仿宋" w:hint="eastAsia"/>
          <w:color w:val="000000" w:themeColor="text1"/>
          <w:sz w:val="28"/>
        </w:rPr>
        <w:t>评标委员会根据招标文件载明的评标细则进行综合评审，并按评审后综合得分由高到低顺序排列，确定中标候选单位。</w:t>
      </w:r>
      <w:r w:rsidRPr="00FB6E8E">
        <w:rPr>
          <w:rFonts w:ascii="仿宋" w:eastAsia="仿宋" w:hAnsi="仿宋" w:cs="仿宋"/>
          <w:color w:val="000000" w:themeColor="text1"/>
          <w:sz w:val="28"/>
        </w:rPr>
        <w:t xml:space="preserve"> </w:t>
      </w:r>
    </w:p>
    <w:p w14:paraId="4F1C69F8" w14:textId="77777777" w:rsidR="004018F6" w:rsidRPr="00FB6E8E" w:rsidRDefault="000621ED"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color w:val="000000" w:themeColor="text1"/>
          <w:sz w:val="28"/>
        </w:rPr>
        <w:t>2</w:t>
      </w:r>
      <w:r w:rsidRPr="00FB6E8E">
        <w:rPr>
          <w:rFonts w:ascii="仿宋" w:eastAsia="仿宋" w:hAnsi="仿宋" w:cs="仿宋" w:hint="eastAsia"/>
          <w:color w:val="000000" w:themeColor="text1"/>
          <w:sz w:val="28"/>
        </w:rPr>
        <w:t>.</w:t>
      </w:r>
      <w:r w:rsidRPr="00FB6E8E">
        <w:rPr>
          <w:rFonts w:ascii="仿宋" w:eastAsia="仿宋" w:hAnsi="仿宋" w:cs="仿宋"/>
          <w:color w:val="000000" w:themeColor="text1"/>
          <w:sz w:val="28"/>
        </w:rPr>
        <w:t>评标结束后，公告无异议确定排名第一的为中标人。如发现中标人存在与</w:t>
      </w:r>
      <w:r w:rsidRPr="00FB6E8E">
        <w:rPr>
          <w:rFonts w:ascii="仿宋" w:eastAsia="仿宋" w:hAnsi="仿宋" w:cs="仿宋"/>
          <w:color w:val="000000" w:themeColor="text1"/>
          <w:sz w:val="28"/>
        </w:rPr>
        <w:lastRenderedPageBreak/>
        <w:t>招标文件、投标文件不符或弄虚作假等其它违法行为，经</w:t>
      </w:r>
      <w:r w:rsidRPr="00FB6E8E">
        <w:rPr>
          <w:rFonts w:ascii="仿宋" w:eastAsia="仿宋" w:hAnsi="仿宋" w:cs="仿宋" w:hint="eastAsia"/>
          <w:color w:val="000000" w:themeColor="text1"/>
          <w:sz w:val="28"/>
        </w:rPr>
        <w:t>招标</w:t>
      </w:r>
      <w:r w:rsidRPr="00FB6E8E">
        <w:rPr>
          <w:rFonts w:ascii="仿宋" w:eastAsia="仿宋" w:hAnsi="仿宋" w:cs="仿宋"/>
          <w:color w:val="000000" w:themeColor="text1"/>
          <w:sz w:val="28"/>
        </w:rPr>
        <w:t>人同意，取消中标人资格，由排名次之的中标，依次类推或重新招标。</w:t>
      </w:r>
    </w:p>
    <w:p w14:paraId="101A239E" w14:textId="1CBE534D"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87" w:name="_Toc130891918"/>
      <w:r w:rsidRPr="00FB6E8E">
        <w:rPr>
          <w:rStyle w:val="1Char"/>
          <w:rFonts w:ascii="仿宋" w:eastAsia="仿宋" w:hAnsi="仿宋" w:hint="eastAsia"/>
          <w:color w:val="000000" w:themeColor="text1"/>
          <w:kern w:val="2"/>
          <w:sz w:val="28"/>
          <w:szCs w:val="32"/>
        </w:rPr>
        <w:t>五、</w:t>
      </w:r>
      <w:r w:rsidR="005836DE" w:rsidRPr="00FB6E8E">
        <w:rPr>
          <w:rStyle w:val="1Char"/>
          <w:rFonts w:ascii="仿宋" w:eastAsia="仿宋" w:hAnsi="仿宋" w:hint="eastAsia"/>
          <w:color w:val="000000" w:themeColor="text1"/>
          <w:kern w:val="2"/>
          <w:sz w:val="28"/>
          <w:szCs w:val="32"/>
        </w:rPr>
        <w:t>中标公示</w:t>
      </w:r>
      <w:bookmarkEnd w:id="87"/>
    </w:p>
    <w:p w14:paraId="55D513AD" w14:textId="752569C1" w:rsidR="004018F6" w:rsidRPr="00FB6E8E" w:rsidRDefault="000621ED" w:rsidP="005505DE">
      <w:pPr>
        <w:spacing w:line="560" w:lineRule="exact"/>
        <w:ind w:firstLine="563"/>
        <w:rPr>
          <w:rFonts w:ascii="仿宋" w:eastAsia="仿宋" w:hAnsi="仿宋" w:hint="eastAsia"/>
          <w:color w:val="000000" w:themeColor="text1"/>
        </w:rPr>
      </w:pPr>
      <w:r w:rsidRPr="00FB6E8E">
        <w:rPr>
          <w:rFonts w:ascii="仿宋" w:eastAsia="仿宋" w:hAnsi="仿宋" w:cs="仿宋"/>
          <w:color w:val="000000" w:themeColor="text1"/>
          <w:sz w:val="28"/>
        </w:rPr>
        <w:t>招标人应当自定标结束后在招标公告发布媒介发布</w:t>
      </w:r>
      <w:r w:rsidR="00A926B8" w:rsidRPr="00FB6E8E">
        <w:rPr>
          <w:rFonts w:ascii="仿宋" w:eastAsia="仿宋" w:hAnsi="仿宋" w:cs="仿宋"/>
          <w:color w:val="000000" w:themeColor="text1"/>
          <w:sz w:val="28"/>
        </w:rPr>
        <w:t>中标公示</w:t>
      </w:r>
      <w:r w:rsidRPr="00FB6E8E">
        <w:rPr>
          <w:rFonts w:ascii="仿宋" w:eastAsia="仿宋" w:hAnsi="仿宋" w:cs="仿宋"/>
          <w:color w:val="000000" w:themeColor="text1"/>
          <w:sz w:val="28"/>
        </w:rPr>
        <w:t>。</w:t>
      </w:r>
      <w:r w:rsidR="00A926B8" w:rsidRPr="00FB6E8E">
        <w:rPr>
          <w:rFonts w:ascii="仿宋" w:eastAsia="仿宋" w:hAnsi="仿宋" w:cs="仿宋"/>
          <w:color w:val="000000" w:themeColor="text1"/>
          <w:sz w:val="28"/>
        </w:rPr>
        <w:t>中标公示</w:t>
      </w:r>
      <w:r w:rsidRPr="00FB6E8E">
        <w:rPr>
          <w:rFonts w:ascii="仿宋" w:eastAsia="仿宋" w:hAnsi="仿宋" w:cs="仿宋"/>
          <w:color w:val="000000" w:themeColor="text1"/>
          <w:sz w:val="28"/>
        </w:rPr>
        <w:t>期限为</w:t>
      </w:r>
      <w:r w:rsidR="003562FA" w:rsidRPr="00FB6E8E">
        <w:rPr>
          <w:rFonts w:ascii="仿宋" w:eastAsia="仿宋" w:hAnsi="仿宋" w:cs="仿宋" w:hint="eastAsia"/>
          <w:color w:val="000000" w:themeColor="text1"/>
          <w:sz w:val="28"/>
        </w:rPr>
        <w:t>3</w:t>
      </w:r>
      <w:r w:rsidRPr="00FB6E8E">
        <w:rPr>
          <w:rFonts w:ascii="仿宋" w:eastAsia="仿宋" w:hAnsi="仿宋" w:cs="仿宋"/>
          <w:color w:val="000000" w:themeColor="text1"/>
          <w:sz w:val="28"/>
        </w:rPr>
        <w:t>日。</w:t>
      </w:r>
    </w:p>
    <w:p w14:paraId="6A60C549" w14:textId="77777777"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88" w:name="_Toc130891919"/>
      <w:r w:rsidRPr="00FB6E8E">
        <w:rPr>
          <w:rStyle w:val="1Char"/>
          <w:rFonts w:ascii="仿宋" w:eastAsia="仿宋" w:hAnsi="仿宋" w:hint="eastAsia"/>
          <w:color w:val="000000" w:themeColor="text1"/>
          <w:kern w:val="2"/>
          <w:sz w:val="28"/>
          <w:szCs w:val="32"/>
        </w:rPr>
        <w:t>六、</w:t>
      </w:r>
      <w:r w:rsidRPr="00FB6E8E">
        <w:rPr>
          <w:rStyle w:val="1Char"/>
          <w:rFonts w:ascii="仿宋" w:eastAsia="仿宋" w:hAnsi="仿宋"/>
          <w:color w:val="000000" w:themeColor="text1"/>
          <w:kern w:val="2"/>
          <w:sz w:val="28"/>
          <w:szCs w:val="32"/>
        </w:rPr>
        <w:t>签发中标通知书</w:t>
      </w:r>
      <w:bookmarkEnd w:id="88"/>
    </w:p>
    <w:p w14:paraId="1D7D81E0" w14:textId="1ED369B2" w:rsidR="004018F6" w:rsidRPr="00FB6E8E" w:rsidRDefault="00A926B8"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color w:val="000000" w:themeColor="text1"/>
          <w:sz w:val="28"/>
        </w:rPr>
        <w:t>中标公示</w:t>
      </w:r>
      <w:r w:rsidR="000621ED" w:rsidRPr="00FB6E8E">
        <w:rPr>
          <w:rFonts w:ascii="仿宋" w:eastAsia="仿宋" w:hAnsi="仿宋" w:cs="仿宋"/>
          <w:color w:val="000000" w:themeColor="text1"/>
          <w:sz w:val="28"/>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72EC279E" w14:textId="77777777" w:rsidR="004018F6" w:rsidRPr="00FB6E8E" w:rsidRDefault="000621ED" w:rsidP="005505DE">
      <w:pPr>
        <w:spacing w:line="560" w:lineRule="exact"/>
        <w:ind w:firstLine="563"/>
        <w:rPr>
          <w:rStyle w:val="1Char"/>
          <w:rFonts w:ascii="仿宋" w:eastAsia="仿宋" w:hAnsi="仿宋" w:hint="eastAsia"/>
          <w:color w:val="000000" w:themeColor="text1"/>
          <w:kern w:val="2"/>
          <w:sz w:val="28"/>
          <w:szCs w:val="32"/>
        </w:rPr>
      </w:pPr>
      <w:bookmarkStart w:id="89" w:name="_Toc130891920"/>
      <w:r w:rsidRPr="00FB6E8E">
        <w:rPr>
          <w:rStyle w:val="1Char"/>
          <w:rFonts w:ascii="仿宋" w:eastAsia="仿宋" w:hAnsi="仿宋" w:hint="eastAsia"/>
          <w:color w:val="000000" w:themeColor="text1"/>
          <w:kern w:val="2"/>
          <w:sz w:val="28"/>
          <w:szCs w:val="32"/>
        </w:rPr>
        <w:t>七、签订合同</w:t>
      </w:r>
      <w:bookmarkEnd w:id="89"/>
    </w:p>
    <w:p w14:paraId="68B8CFE8" w14:textId="77777777" w:rsidR="004018F6" w:rsidRPr="00FB6E8E" w:rsidRDefault="000621ED"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color w:val="000000" w:themeColor="text1"/>
          <w:sz w:val="28"/>
        </w:rPr>
        <w:t>1.中标合同原则以第六章 合同（范本）为基础，并根据响应、答疑情况进行修改补充，自签订之日起生效。</w:t>
      </w:r>
    </w:p>
    <w:p w14:paraId="150CECB2" w14:textId="77777777" w:rsidR="004018F6" w:rsidRPr="00FB6E8E" w:rsidRDefault="000621ED"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Pr="00FB6E8E">
        <w:rPr>
          <w:rFonts w:ascii="仿宋" w:eastAsia="仿宋" w:hAnsi="仿宋" w:cs="仿宋" w:hint="eastAsia"/>
          <w:color w:val="000000" w:themeColor="text1"/>
          <w:sz w:val="28"/>
        </w:rPr>
        <w:t>。</w:t>
      </w:r>
    </w:p>
    <w:p w14:paraId="2BE13458" w14:textId="16296DB9" w:rsidR="004018F6" w:rsidRPr="00FB6E8E" w:rsidRDefault="000621ED" w:rsidP="005505DE">
      <w:pPr>
        <w:spacing w:line="560" w:lineRule="exact"/>
        <w:ind w:firstLine="563"/>
        <w:rPr>
          <w:rFonts w:ascii="仿宋" w:eastAsia="仿宋" w:hAnsi="仿宋" w:cs="仿宋" w:hint="eastAsia"/>
          <w:color w:val="000000" w:themeColor="text1"/>
          <w:sz w:val="28"/>
        </w:rPr>
      </w:pPr>
      <w:r w:rsidRPr="00FB6E8E">
        <w:rPr>
          <w:rFonts w:ascii="仿宋" w:eastAsia="仿宋" w:hAnsi="仿宋" w:cs="仿宋"/>
          <w:color w:val="000000" w:themeColor="text1"/>
          <w:sz w:val="28"/>
        </w:rPr>
        <w:t>3.</w:t>
      </w:r>
      <w:r w:rsidRPr="00FB6E8E">
        <w:rPr>
          <w:rFonts w:ascii="仿宋" w:eastAsia="仿宋" w:hAnsi="仿宋" w:cs="仿宋_GB2312"/>
          <w:color w:val="000000" w:themeColor="text1"/>
          <w:sz w:val="28"/>
        </w:rPr>
        <w:t>中标合同，按照</w:t>
      </w:r>
      <w:r w:rsidRPr="00FB6E8E">
        <w:rPr>
          <w:rFonts w:ascii="仿宋" w:eastAsia="仿宋" w:hAnsi="仿宋" w:cs="仿宋_GB2312" w:hint="eastAsia"/>
          <w:color w:val="000000" w:themeColor="text1"/>
          <w:sz w:val="28"/>
        </w:rPr>
        <w:t>监督部门</w:t>
      </w:r>
      <w:r w:rsidRPr="00FB6E8E">
        <w:rPr>
          <w:rFonts w:ascii="仿宋" w:eastAsia="仿宋" w:hAnsi="仿宋" w:cs="仿宋_GB2312"/>
          <w:color w:val="000000" w:themeColor="text1"/>
          <w:sz w:val="28"/>
        </w:rPr>
        <w:t>的要求，通过</w:t>
      </w:r>
      <w:r w:rsidR="00B074C8" w:rsidRPr="00FB6E8E">
        <w:rPr>
          <w:rFonts w:ascii="仿宋" w:eastAsia="仿宋" w:hAnsi="仿宋" w:cs="仿宋_GB2312"/>
          <w:color w:val="000000" w:themeColor="text1"/>
          <w:sz w:val="28"/>
        </w:rPr>
        <w:t>国企阳光采购平台</w:t>
      </w:r>
      <w:r w:rsidRPr="00FB6E8E">
        <w:rPr>
          <w:rFonts w:ascii="仿宋" w:eastAsia="仿宋" w:hAnsi="仿宋" w:cs="仿宋_GB2312"/>
          <w:color w:val="000000" w:themeColor="text1"/>
          <w:sz w:val="28"/>
        </w:rPr>
        <w:t>进行签订</w:t>
      </w:r>
      <w:r w:rsidRPr="00FB6E8E">
        <w:rPr>
          <w:rFonts w:ascii="仿宋" w:eastAsia="仿宋" w:hAnsi="仿宋" w:cs="仿宋"/>
          <w:color w:val="000000" w:themeColor="text1"/>
          <w:sz w:val="28"/>
        </w:rPr>
        <w:t>。</w:t>
      </w:r>
    </w:p>
    <w:p w14:paraId="79A1D8F9" w14:textId="77777777" w:rsidR="004018F6" w:rsidRPr="00FB6E8E" w:rsidRDefault="000621ED" w:rsidP="005505DE">
      <w:pPr>
        <w:widowControl/>
        <w:spacing w:line="560" w:lineRule="exact"/>
        <w:ind w:firstLine="422"/>
        <w:jc w:val="left"/>
        <w:rPr>
          <w:rFonts w:ascii="仿宋" w:eastAsia="仿宋" w:hAnsi="仿宋" w:cs="仿宋" w:hint="eastAsia"/>
          <w:b/>
          <w:bCs/>
          <w:caps/>
          <w:color w:val="000000" w:themeColor="text1"/>
          <w:sz w:val="28"/>
          <w:szCs w:val="28"/>
        </w:rPr>
      </w:pPr>
      <w:r w:rsidRPr="00FB6E8E">
        <w:rPr>
          <w:rFonts w:ascii="仿宋" w:eastAsia="仿宋" w:hAnsi="仿宋" w:cs="仿宋"/>
          <w:color w:val="000000" w:themeColor="text1"/>
        </w:rPr>
        <w:br w:type="page"/>
      </w:r>
    </w:p>
    <w:p w14:paraId="510DD3D3" w14:textId="77777777" w:rsidR="004018F6" w:rsidRPr="00FB6E8E" w:rsidRDefault="000621ED">
      <w:pPr>
        <w:pStyle w:val="1"/>
        <w:ind w:firstLine="888"/>
        <w:rPr>
          <w:rFonts w:hint="eastAsia"/>
          <w:color w:val="000000" w:themeColor="text1"/>
        </w:rPr>
      </w:pPr>
      <w:bookmarkStart w:id="90" w:name="_Toc130891921"/>
      <w:bookmarkStart w:id="91" w:name="_Toc66864054"/>
      <w:bookmarkEnd w:id="80"/>
      <w:bookmarkEnd w:id="81"/>
      <w:bookmarkEnd w:id="82"/>
      <w:r w:rsidRPr="00FB6E8E">
        <w:rPr>
          <w:rFonts w:hint="eastAsia"/>
          <w:color w:val="000000" w:themeColor="text1"/>
        </w:rPr>
        <w:lastRenderedPageBreak/>
        <w:t>第四章</w:t>
      </w:r>
      <w:r w:rsidRPr="00FB6E8E">
        <w:rPr>
          <w:color w:val="000000" w:themeColor="text1"/>
        </w:rPr>
        <w:t xml:space="preserve">  </w:t>
      </w:r>
      <w:r w:rsidRPr="00FB6E8E">
        <w:rPr>
          <w:rFonts w:hint="eastAsia"/>
          <w:color w:val="000000" w:themeColor="text1"/>
        </w:rPr>
        <w:t>采购项目说明</w:t>
      </w:r>
      <w:bookmarkEnd w:id="90"/>
    </w:p>
    <w:p w14:paraId="1A8419CD" w14:textId="77777777" w:rsidR="004018F6" w:rsidRPr="00FB6E8E" w:rsidRDefault="000621ED">
      <w:pPr>
        <w:spacing w:line="560" w:lineRule="exact"/>
        <w:ind w:firstLine="562"/>
        <w:rPr>
          <w:rFonts w:ascii="仿宋" w:eastAsia="仿宋" w:hAnsi="仿宋" w:cs="仿宋" w:hint="eastAsia"/>
          <w:b/>
          <w:bCs/>
          <w:color w:val="000000" w:themeColor="text1"/>
          <w:sz w:val="28"/>
        </w:rPr>
      </w:pPr>
      <w:bookmarkStart w:id="92" w:name="_Toc130891923"/>
      <w:r w:rsidRPr="00FB6E8E">
        <w:rPr>
          <w:rFonts w:ascii="仿宋" w:eastAsia="仿宋" w:hAnsi="仿宋" w:cs="仿宋" w:hint="eastAsia"/>
          <w:b/>
          <w:bCs/>
          <w:color w:val="000000" w:themeColor="text1"/>
          <w:sz w:val="28"/>
        </w:rPr>
        <w:t>一、项目基本情况</w:t>
      </w:r>
    </w:p>
    <w:p w14:paraId="58DE804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威海</w:t>
      </w:r>
      <w:r w:rsidRPr="00FB6E8E">
        <w:rPr>
          <w:rFonts w:ascii="仿宋" w:eastAsia="仿宋" w:hAnsi="仿宋" w:cs="仿宋" w:hint="eastAsia"/>
          <w:color w:val="000000" w:themeColor="text1"/>
          <w:sz w:val="28"/>
        </w:rPr>
        <w:t>昆嵛山</w:t>
      </w:r>
      <w:r w:rsidRPr="00FB6E8E">
        <w:rPr>
          <w:rFonts w:ascii="仿宋" w:eastAsia="仿宋" w:hAnsi="仿宋" w:cs="仿宋"/>
          <w:color w:val="000000" w:themeColor="text1"/>
          <w:sz w:val="28"/>
        </w:rPr>
        <w:t>机场位于威海市界石镇与</w:t>
      </w:r>
      <w:r w:rsidRPr="00FB6E8E">
        <w:rPr>
          <w:rFonts w:ascii="仿宋" w:eastAsia="仿宋" w:hAnsi="仿宋" w:cs="仿宋" w:hint="eastAsia"/>
          <w:color w:val="000000" w:themeColor="text1"/>
          <w:sz w:val="28"/>
        </w:rPr>
        <w:t>汪</w:t>
      </w:r>
      <w:r w:rsidRPr="00FB6E8E">
        <w:rPr>
          <w:rFonts w:ascii="仿宋" w:eastAsia="仿宋" w:hAnsi="仿宋" w:cs="仿宋"/>
          <w:color w:val="000000" w:themeColor="text1"/>
          <w:sz w:val="28"/>
        </w:rPr>
        <w:t>疃镇交界处，本期定位为中型机场、国际定期航班机场，远期为大型机场、国际定期航班机场、航空公司基地机场，近、远期飞行区指标均为4E。本期总占地面积约6</w:t>
      </w:r>
      <w:r w:rsidRPr="00FB6E8E">
        <w:rPr>
          <w:rFonts w:ascii="仿宋" w:eastAsia="仿宋" w:hAnsi="仿宋" w:cs="仿宋" w:hint="eastAsia"/>
          <w:color w:val="000000" w:themeColor="text1"/>
          <w:sz w:val="28"/>
        </w:rPr>
        <w:t>200</w:t>
      </w:r>
      <w:r w:rsidRPr="00FB6E8E">
        <w:rPr>
          <w:rFonts w:ascii="仿宋" w:eastAsia="仿宋" w:hAnsi="仿宋" w:cs="仿宋"/>
          <w:color w:val="000000" w:themeColor="text1"/>
          <w:sz w:val="28"/>
        </w:rPr>
        <w:t>亩，跑道长度3200m</w:t>
      </w:r>
      <w:r w:rsidRPr="00FB6E8E">
        <w:rPr>
          <w:rFonts w:ascii="仿宋" w:eastAsia="仿宋" w:hAnsi="仿宋" w:cs="仿宋" w:hint="eastAsia"/>
          <w:color w:val="000000" w:themeColor="text1"/>
          <w:sz w:val="28"/>
        </w:rPr>
        <w:t>(具体以预可研批复为准）。</w:t>
      </w:r>
    </w:p>
    <w:p w14:paraId="6AEBDD1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本项目为威海昆嵛山机场</w:t>
      </w:r>
      <w:r w:rsidRPr="00FB6E8E">
        <w:rPr>
          <w:rFonts w:ascii="仿宋" w:eastAsia="仿宋" w:hAnsi="仿宋" w:cs="仿宋" w:hint="eastAsia"/>
          <w:color w:val="000000" w:themeColor="text1"/>
          <w:sz w:val="28"/>
        </w:rPr>
        <w:t>绿色低碳专项咨询及能源专项规划</w:t>
      </w:r>
      <w:r w:rsidRPr="00FB6E8E">
        <w:rPr>
          <w:rFonts w:ascii="仿宋" w:eastAsia="仿宋" w:hAnsi="仿宋" w:cs="仿宋"/>
          <w:color w:val="000000" w:themeColor="text1"/>
          <w:sz w:val="28"/>
        </w:rPr>
        <w:t>服务项目，旨在通过科学规划与管理，</w:t>
      </w:r>
      <w:r w:rsidRPr="00FB6E8E">
        <w:rPr>
          <w:rFonts w:ascii="仿宋" w:eastAsia="仿宋" w:hAnsi="仿宋" w:cs="仿宋" w:hint="eastAsia"/>
          <w:color w:val="000000" w:themeColor="text1"/>
          <w:sz w:val="28"/>
        </w:rPr>
        <w:t>谋划威海昆嵛山机场绿色低碳建设目标，指导建设指标</w:t>
      </w:r>
      <w:r w:rsidRPr="00FB6E8E">
        <w:rPr>
          <w:rFonts w:ascii="仿宋" w:eastAsia="仿宋" w:hAnsi="仿宋" w:cs="仿宋"/>
          <w:color w:val="000000" w:themeColor="text1"/>
          <w:sz w:val="28"/>
        </w:rPr>
        <w:t>切实落地</w:t>
      </w:r>
      <w:r w:rsidRPr="00FB6E8E">
        <w:rPr>
          <w:rFonts w:ascii="仿宋" w:eastAsia="仿宋" w:hAnsi="仿宋" w:cs="仿宋" w:hint="eastAsia"/>
          <w:color w:val="000000" w:themeColor="text1"/>
          <w:sz w:val="28"/>
        </w:rPr>
        <w:t>，</w:t>
      </w:r>
      <w:r w:rsidRPr="00FB6E8E">
        <w:rPr>
          <w:rFonts w:ascii="仿宋" w:eastAsia="仿宋" w:hAnsi="仿宋" w:cs="仿宋"/>
          <w:color w:val="000000" w:themeColor="text1"/>
          <w:sz w:val="28"/>
        </w:rPr>
        <w:t>实现机场建设与运营的低碳化、高效化</w:t>
      </w:r>
      <w:r w:rsidRPr="00FB6E8E">
        <w:rPr>
          <w:rFonts w:ascii="仿宋" w:eastAsia="仿宋" w:hAnsi="仿宋" w:cs="仿宋" w:hint="eastAsia"/>
          <w:color w:val="000000" w:themeColor="text1"/>
          <w:sz w:val="28"/>
        </w:rPr>
        <w:t>，打造绿色、低碳、环保的现代化四型机场</w:t>
      </w:r>
      <w:r w:rsidRPr="00FB6E8E">
        <w:rPr>
          <w:rFonts w:ascii="仿宋" w:eastAsia="仿宋" w:hAnsi="仿宋" w:cs="仿宋"/>
          <w:color w:val="000000" w:themeColor="text1"/>
          <w:sz w:val="28"/>
        </w:rPr>
        <w:t>。</w:t>
      </w:r>
    </w:p>
    <w:p w14:paraId="758E79A6"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二、服务内容</w:t>
      </w:r>
    </w:p>
    <w:p w14:paraId="75DDC68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本项目服务内容主要围绕威海昆嵛山机场建设的绿色低碳专项咨询及能源专项规划展开，具体包括但不限于：</w:t>
      </w:r>
    </w:p>
    <w:p w14:paraId="5815C7D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(一)绿色低碳专项咨询</w:t>
      </w:r>
    </w:p>
    <w:p w14:paraId="56A04FC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针对建设审批要求以及四型机场建设指标要求，绿色低碳专项咨询工作主要包含场景应用策划、低碳技术路线比选、</w:t>
      </w:r>
      <w:bookmarkStart w:id="93" w:name="_Hlk193668149"/>
      <w:r w:rsidRPr="00FB6E8E">
        <w:rPr>
          <w:rFonts w:ascii="仿宋" w:eastAsia="仿宋" w:hAnsi="仿宋" w:cs="仿宋" w:hint="eastAsia"/>
          <w:color w:val="000000" w:themeColor="text1"/>
          <w:sz w:val="28"/>
        </w:rPr>
        <w:t>绿色建筑技术建议、绿色低碳能源系统、绿色低碳基础设施、低碳交通方案、综合能源管控平台、机场碳排放计算、绿色施工、机场运营及经营分析建议</w:t>
      </w:r>
      <w:bookmarkEnd w:id="93"/>
      <w:r w:rsidRPr="00FB6E8E">
        <w:rPr>
          <w:rFonts w:ascii="仿宋" w:eastAsia="仿宋" w:hAnsi="仿宋" w:cs="仿宋" w:hint="eastAsia"/>
          <w:color w:val="000000" w:themeColor="text1"/>
          <w:sz w:val="28"/>
        </w:rPr>
        <w:t>等，详细内容如下：</w:t>
      </w:r>
    </w:p>
    <w:p w14:paraId="5F20985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1.场景应用策划</w:t>
      </w:r>
    </w:p>
    <w:p w14:paraId="0081642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结合威海昆嵛山机场定位、地理区位、环境特点、省市政要求，确保与上层规划衔接，同时把握机场设计基本条件，明确项目目标与定位借鉴目前国内相关</w:t>
      </w:r>
      <w:r w:rsidRPr="00FB6E8E">
        <w:rPr>
          <w:rFonts w:ascii="仿宋" w:eastAsia="仿宋" w:hAnsi="仿宋" w:cs="仿宋" w:hint="eastAsia"/>
          <w:color w:val="000000" w:themeColor="text1"/>
          <w:sz w:val="28"/>
        </w:rPr>
        <w:lastRenderedPageBreak/>
        <w:t>机场建设经验，结合机场规划建设、运行管理机制体制，策划适宜威海昆嵛山机场特点的绿色低碳技术应用场景。</w:t>
      </w:r>
    </w:p>
    <w:p w14:paraId="7EEAF8A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2.低碳技术路线比选</w:t>
      </w:r>
    </w:p>
    <w:p w14:paraId="17517D5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机场未来发展方向，结合机场低碳场景应用，同时摸查相关办公、交通、能源等辅助功能能耗，针对不同类型能源消耗，采取“顶层设计，分步实施，重点突破”的方式，制定机场整体低碳发展技术路线，包括但不限于绿色建筑技术建议、绿色低碳能源系统、绿色低碳基础设施、低碳交通方案、机场碳排放计算、机场运营及经营分析建议。</w:t>
      </w:r>
    </w:p>
    <w:p w14:paraId="2C41C52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3.绿色建筑技术建议</w:t>
      </w:r>
    </w:p>
    <w:p w14:paraId="72342CA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根据机场整体低碳发展技术路线，制定绿色建筑技术体系框架，从需求侧降低基准能耗，实现机场低碳建筑目标；根据相关方案和标准要求，提出机场各建筑</w:t>
      </w:r>
      <w:bookmarkStart w:id="94" w:name="OLE_LINK5"/>
      <w:r w:rsidRPr="00FB6E8E">
        <w:rPr>
          <w:rFonts w:ascii="仿宋" w:eastAsia="仿宋" w:hAnsi="仿宋" w:cs="仿宋" w:hint="eastAsia"/>
          <w:color w:val="000000" w:themeColor="text1"/>
          <w:sz w:val="28"/>
        </w:rPr>
        <w:t>绿色建筑星级</w:t>
      </w:r>
      <w:bookmarkEnd w:id="94"/>
      <w:r w:rsidRPr="00FB6E8E">
        <w:rPr>
          <w:rFonts w:ascii="仿宋" w:eastAsia="仿宋" w:hAnsi="仿宋" w:cs="仿宋" w:hint="eastAsia"/>
          <w:color w:val="000000" w:themeColor="text1"/>
          <w:sz w:val="28"/>
        </w:rPr>
        <w:t>要求，对不同星级绿色建筑安全耐久、健康舒适、生活便利、资源节约、环境宜居等六大方面提出相关技术建议，包括并不限于噪声与隔声、人工光与自然光、室内外热舒适、自然通风与风能利用、中水与雨水利用、绿色建材与空气质量等方面。</w:t>
      </w:r>
    </w:p>
    <w:p w14:paraId="56A1B5D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4.绿色低碳基础设施</w:t>
      </w:r>
    </w:p>
    <w:p w14:paraId="14C9FBB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如市政垃圾、灌溉、路灯等，根据项目规划目标，合理制定相应垃圾减量化、灌溉模式、太阳能路灯、风力发电系统等内容。如零碳绿化灌溉：采用太阳能光伏+小型蓄电池设备，配合绿化灌溉系统进行机场绿化浇灌工作，实现零碳化的绿化灌溉；智慧路灯：集照明设施、太阳能光伏充电、汽车充电桩、监控摄像头、智慧wifi、一键对讲报警、公共广播、微环境检测、LED显示屏等功能于一体。</w:t>
      </w:r>
    </w:p>
    <w:p w14:paraId="23CA193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5.低碳交通方案</w:t>
      </w:r>
    </w:p>
    <w:p w14:paraId="1B36DB6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合理设置燃油车与电动汽车比例，同时周边可设置V2G（实现电动车和电网之间的充放）车充电设备，实现电力灵活消纳和高水平示范应用。通过在项目设置V2G电动车充电桩，一方面作为柔性负荷作为电力的消纳对象，另一方面可以通过信息系统进行集中监控管理。V2G充电桩用于调峰、调频，高电网灵活性，有效缓和可再生能源间歇性发电对电力网络安全运行的负面影响，同时降低电网峰谷负荷差带来的危害。</w:t>
      </w:r>
    </w:p>
    <w:p w14:paraId="228BD8A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6.综合能源管控平台</w:t>
      </w:r>
    </w:p>
    <w:p w14:paraId="6A028D0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基于综合能源系统绿色低碳智慧化的目标需求，融入先进的智慧能源技术、智慧调控技术和理念，将多能互补、信息融合、智慧调控、智能高效、创新发展设置为总体目标，提出包括但不限于以下功能内容要求：</w:t>
      </w:r>
    </w:p>
    <w:p w14:paraId="7EE8242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一是提出机场综合能源和碳足迹动态场景展示内容要求。 </w:t>
      </w:r>
    </w:p>
    <w:p w14:paraId="2ABF95E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二是提出运行数据智能化控制要求。</w:t>
      </w:r>
    </w:p>
    <w:p w14:paraId="12E69F8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三是提出机场能耗及碳排放动态预测要求。 </w:t>
      </w:r>
    </w:p>
    <w:p w14:paraId="3481D08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四是提出综合运行策略制定与建筑柔性供需控制优化要求。</w:t>
      </w:r>
    </w:p>
    <w:p w14:paraId="7328F15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五是提出信息管理和综合管控平台搭接要求等。</w:t>
      </w:r>
    </w:p>
    <w:p w14:paraId="04BFF9A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7.机场碳排放计算</w:t>
      </w:r>
    </w:p>
    <w:p w14:paraId="53D8CA7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根据前述技术条件下，计算包含建筑、交通、市政、可再生能源等各领域碳排放量（或降碳量），明确目前碳排放水平，进一步挖掘节能减碳潜力，建议后续减碳措施。</w:t>
      </w:r>
    </w:p>
    <w:p w14:paraId="3EDB1DE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8.绿色施工建议</w:t>
      </w:r>
    </w:p>
    <w:p w14:paraId="7717F4D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针对项目施工过程中可能存在的绿色施工影响因素开展分析，明确绿色施工</w:t>
      </w:r>
      <w:r w:rsidRPr="00FB6E8E">
        <w:rPr>
          <w:rFonts w:ascii="仿宋" w:eastAsia="仿宋" w:hAnsi="仿宋" w:cs="仿宋" w:hint="eastAsia"/>
          <w:color w:val="000000" w:themeColor="text1"/>
          <w:sz w:val="28"/>
        </w:rPr>
        <w:lastRenderedPageBreak/>
        <w:t xml:space="preserve">目标，制定绿色施工相关内容，包括环境保护、资源节约、人力资源节约和保护等。 </w:t>
      </w:r>
    </w:p>
    <w:p w14:paraId="6D19FEC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9.机场运营及经营分析建议</w:t>
      </w:r>
    </w:p>
    <w:p w14:paraId="1950FEF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计算分析预测机场运营期间的能源消耗、碳排放量，制定针对性的减排措施，提出机场运营及运营分析建议。</w:t>
      </w:r>
    </w:p>
    <w:p w14:paraId="5352841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(二)能源专项规划</w:t>
      </w:r>
    </w:p>
    <w:p w14:paraId="1FA1C324" w14:textId="77777777" w:rsidR="004018F6" w:rsidRPr="00FB6E8E" w:rsidRDefault="000621ED">
      <w:pPr>
        <w:spacing w:line="560" w:lineRule="exact"/>
        <w:ind w:firstLine="562"/>
        <w:rPr>
          <w:rFonts w:ascii="仿宋" w:eastAsia="仿宋" w:hAnsi="仿宋" w:cs="仿宋" w:hint="eastAsia"/>
          <w:color w:val="000000" w:themeColor="text1"/>
          <w:sz w:val="28"/>
        </w:rPr>
      </w:pPr>
      <w:bookmarkStart w:id="95" w:name="_Hlk193118346"/>
      <w:r w:rsidRPr="00FB6E8E">
        <w:rPr>
          <w:rFonts w:ascii="仿宋" w:eastAsia="仿宋" w:hAnsi="仿宋" w:cs="仿宋" w:hint="eastAsia"/>
          <w:color w:val="000000" w:themeColor="text1"/>
          <w:sz w:val="28"/>
        </w:rPr>
        <w:t>包括机场能源系统负荷预测和需求分析，优化能源结构、可再生能源利用</w:t>
      </w:r>
      <w:bookmarkStart w:id="96" w:name="_Hlk193123603"/>
      <w:r w:rsidRPr="00FB6E8E">
        <w:rPr>
          <w:rFonts w:ascii="仿宋" w:eastAsia="仿宋" w:hAnsi="仿宋" w:cs="仿宋" w:hint="eastAsia"/>
          <w:color w:val="000000" w:themeColor="text1"/>
          <w:sz w:val="28"/>
        </w:rPr>
        <w:t>评估比较</w:t>
      </w:r>
      <w:bookmarkEnd w:id="96"/>
      <w:r w:rsidRPr="00FB6E8E">
        <w:rPr>
          <w:rFonts w:ascii="仿宋" w:eastAsia="仿宋" w:hAnsi="仿宋" w:cs="仿宋" w:hint="eastAsia"/>
          <w:color w:val="000000" w:themeColor="text1"/>
          <w:sz w:val="28"/>
        </w:rPr>
        <w:t>、能源消耗与碳排放计算分析、热响应试验、提供能源供应方案比选、工程实施方案推荐、投资运营分析等内容，</w:t>
      </w:r>
      <w:bookmarkEnd w:id="95"/>
      <w:r w:rsidRPr="00FB6E8E">
        <w:rPr>
          <w:rFonts w:ascii="仿宋" w:eastAsia="仿宋" w:hAnsi="仿宋" w:cs="仿宋" w:hint="eastAsia"/>
          <w:color w:val="000000" w:themeColor="text1"/>
          <w:sz w:val="28"/>
        </w:rPr>
        <w:t>详细内容如下：</w:t>
      </w:r>
    </w:p>
    <w:p w14:paraId="1BC807A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1.前期调研</w:t>
      </w:r>
    </w:p>
    <w:p w14:paraId="63DB829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收集相关资料和调研，研究设计任务书及相关批文，了解建设意图、范围和要求以及政府主管部门批文的内容。收集相关设计基础资料和当地政府的有关法规等，掌握项目现状和建设条件，明确项目定位，了解项目能源系统关键指标，如可再生能源利用率等。</w:t>
      </w:r>
    </w:p>
    <w:p w14:paraId="772EAA2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2.负荷预测和需求分析</w:t>
      </w:r>
    </w:p>
    <w:p w14:paraId="5442BAA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分析当地气候条件和建筑具体特点，采用8760小时建筑负荷动态模拟分析软件，开展相关建筑能耗模型建模，包括围护结构热工性能、室内热源（人员、插座、照明）参数并设置相关时间参数，获得典型建筑的动态逐时负荷，明确项目负荷特点，对区域建筑负荷进行计算分析，明确供需负荷种类，总量及供需关系。</w:t>
      </w:r>
    </w:p>
    <w:p w14:paraId="1EFFE89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3.开展岩土热响应试验</w:t>
      </w:r>
    </w:p>
    <w:p w14:paraId="5A8AEB1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开展</w:t>
      </w:r>
      <w:r w:rsidRPr="00FB6E8E">
        <w:rPr>
          <w:rFonts w:ascii="仿宋" w:eastAsia="仿宋" w:hAnsi="仿宋" w:cs="仿宋"/>
          <w:color w:val="000000" w:themeColor="text1"/>
          <w:sz w:val="28"/>
        </w:rPr>
        <w:t>岩土热响应试验测试孔</w:t>
      </w:r>
      <w:r w:rsidRPr="00FB6E8E">
        <w:rPr>
          <w:rFonts w:ascii="仿宋" w:eastAsia="仿宋" w:hAnsi="仿宋" w:cs="仿宋" w:hint="eastAsia"/>
          <w:color w:val="000000" w:themeColor="text1"/>
          <w:sz w:val="28"/>
        </w:rPr>
        <w:t>钻孔</w:t>
      </w:r>
      <w:r w:rsidRPr="00FB6E8E">
        <w:rPr>
          <w:rFonts w:ascii="仿宋" w:eastAsia="仿宋" w:hAnsi="仿宋" w:cs="仿宋"/>
          <w:color w:val="000000" w:themeColor="text1"/>
          <w:sz w:val="28"/>
        </w:rPr>
        <w:t>及换热试验，内容包括：岩土热响应试验测试试验孔</w:t>
      </w:r>
      <w:r w:rsidRPr="00FB6E8E">
        <w:rPr>
          <w:rFonts w:ascii="仿宋" w:eastAsia="仿宋" w:hAnsi="仿宋" w:cs="仿宋" w:hint="eastAsia"/>
          <w:color w:val="000000" w:themeColor="text1"/>
          <w:sz w:val="28"/>
        </w:rPr>
        <w:t>2</w:t>
      </w:r>
      <w:r w:rsidRPr="00FB6E8E">
        <w:rPr>
          <w:rFonts w:ascii="仿宋" w:eastAsia="仿宋" w:hAnsi="仿宋" w:cs="仿宋"/>
          <w:color w:val="000000" w:themeColor="text1"/>
          <w:sz w:val="28"/>
        </w:rPr>
        <w:t>个，孔深1</w:t>
      </w:r>
      <w:r w:rsidRPr="00FB6E8E">
        <w:rPr>
          <w:rFonts w:ascii="仿宋" w:eastAsia="仿宋" w:hAnsi="仿宋" w:cs="仿宋" w:hint="eastAsia"/>
          <w:color w:val="000000" w:themeColor="text1"/>
          <w:sz w:val="28"/>
        </w:rPr>
        <w:t>2</w:t>
      </w:r>
      <w:r w:rsidRPr="00FB6E8E">
        <w:rPr>
          <w:rFonts w:ascii="仿宋" w:eastAsia="仿宋" w:hAnsi="仿宋" w:cs="仿宋"/>
          <w:color w:val="000000" w:themeColor="text1"/>
          <w:sz w:val="28"/>
        </w:rPr>
        <w:t>0米左右，通过钻孔综合分析、现场换热测试及区域调查成果，对数据进行分析、整理，绘制图表并编制岩土热响应试验</w:t>
      </w:r>
      <w:r w:rsidRPr="00FB6E8E">
        <w:rPr>
          <w:rFonts w:ascii="仿宋" w:eastAsia="仿宋" w:hAnsi="仿宋" w:cs="仿宋" w:hint="eastAsia"/>
          <w:color w:val="000000" w:themeColor="text1"/>
          <w:sz w:val="28"/>
        </w:rPr>
        <w:t>试验</w:t>
      </w:r>
      <w:r w:rsidRPr="00FB6E8E">
        <w:rPr>
          <w:rFonts w:ascii="仿宋" w:eastAsia="仿宋" w:hAnsi="仿宋" w:cs="仿宋"/>
          <w:color w:val="000000" w:themeColor="text1"/>
          <w:sz w:val="28"/>
        </w:rPr>
        <w:t>报告</w:t>
      </w:r>
      <w:r w:rsidRPr="00FB6E8E">
        <w:rPr>
          <w:rFonts w:ascii="仿宋" w:eastAsia="仿宋" w:hAnsi="仿宋" w:cs="仿宋" w:hint="eastAsia"/>
          <w:color w:val="000000" w:themeColor="text1"/>
          <w:sz w:val="28"/>
        </w:rPr>
        <w:t>。</w:t>
      </w:r>
    </w:p>
    <w:p w14:paraId="1E6952A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4.总体方案比选</w:t>
      </w:r>
    </w:p>
    <w:p w14:paraId="4993C7B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根据目前常用供能方式结合当地气候条件及实际资源条件，同时考虑供能形式、供能质量、经济性等因素，明确适宜项目的综合能源系统形式，</w:t>
      </w:r>
      <w:bookmarkStart w:id="97" w:name="_Hlk193724621"/>
      <w:r w:rsidRPr="00FB6E8E">
        <w:rPr>
          <w:rFonts w:ascii="仿宋" w:eastAsia="仿宋" w:hAnsi="仿宋" w:cs="仿宋" w:hint="eastAsia"/>
          <w:color w:val="000000" w:themeColor="text1"/>
          <w:sz w:val="28"/>
        </w:rPr>
        <w:t>重点分析地源热泵</w:t>
      </w:r>
      <w:bookmarkStart w:id="98" w:name="OLE_LINK6"/>
      <w:r w:rsidRPr="00FB6E8E">
        <w:rPr>
          <w:rFonts w:ascii="仿宋" w:eastAsia="仿宋" w:hAnsi="仿宋" w:cs="仿宋" w:hint="eastAsia"/>
          <w:color w:val="000000" w:themeColor="text1"/>
          <w:sz w:val="28"/>
        </w:rPr>
        <w:t>、燃气锅炉、热回收式热泵、蓄能等主要能源形式适用性，建立经济可靠的复合式综合能源形式，同时研究</w:t>
      </w:r>
      <w:bookmarkEnd w:id="98"/>
      <w:r w:rsidRPr="00FB6E8E">
        <w:rPr>
          <w:rFonts w:ascii="仿宋" w:eastAsia="仿宋" w:hAnsi="仿宋" w:cs="仿宋" w:hint="eastAsia"/>
          <w:color w:val="000000" w:themeColor="text1"/>
          <w:sz w:val="28"/>
        </w:rPr>
        <w:t>光伏建筑一体化、高效机房等</w:t>
      </w:r>
      <w:r w:rsidRPr="00FB6E8E">
        <w:rPr>
          <w:rFonts w:ascii="仿宋" w:eastAsia="仿宋" w:hAnsi="仿宋" w:cs="仿宋"/>
          <w:color w:val="000000" w:themeColor="text1"/>
          <w:sz w:val="28"/>
        </w:rPr>
        <w:t>12</w:t>
      </w:r>
      <w:r w:rsidRPr="00FB6E8E">
        <w:rPr>
          <w:rFonts w:ascii="仿宋" w:eastAsia="仿宋" w:hAnsi="仿宋" w:cs="仿宋" w:hint="eastAsia"/>
          <w:color w:val="000000" w:themeColor="text1"/>
          <w:sz w:val="28"/>
        </w:rPr>
        <w:t>项绿色低碳前沿技术在威海新机场建设中的技术经济适用性</w:t>
      </w:r>
      <w:bookmarkEnd w:id="97"/>
      <w:r w:rsidRPr="00FB6E8E">
        <w:rPr>
          <w:rFonts w:ascii="仿宋" w:eastAsia="仿宋" w:hAnsi="仿宋" w:cs="仿宋" w:hint="eastAsia"/>
          <w:color w:val="000000" w:themeColor="text1"/>
          <w:sz w:val="28"/>
        </w:rPr>
        <w:t>。</w:t>
      </w:r>
    </w:p>
    <w:p w14:paraId="4560F65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5.工程技术方案推荐</w:t>
      </w:r>
    </w:p>
    <w:p w14:paraId="33D853E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确定的综合能源系统形式，以工程技术方案设计原则为基础，按实际供能计划为目标，进行综合能源系统容量配置，辅以工艺方案及系统原理，清晰描述项目复合式综合能源系统与用能末端间的工作原理，对综合能源系统进行诠释，形成能源站初步工程技术方案。</w:t>
      </w:r>
    </w:p>
    <w:p w14:paraId="0D17CA5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6.能源系统碳排放分析</w:t>
      </w:r>
    </w:p>
    <w:p w14:paraId="64BB3EE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推</w:t>
      </w:r>
      <w:bookmarkStart w:id="99" w:name="OLE_LINK2"/>
      <w:r w:rsidRPr="00FB6E8E">
        <w:rPr>
          <w:rFonts w:ascii="仿宋" w:eastAsia="仿宋" w:hAnsi="仿宋" w:cs="仿宋" w:hint="eastAsia"/>
          <w:color w:val="000000" w:themeColor="text1"/>
          <w:sz w:val="28"/>
        </w:rPr>
        <w:t>广节能技术与设备的应用，根据</w:t>
      </w:r>
      <w:bookmarkEnd w:id="99"/>
      <w:r w:rsidRPr="00FB6E8E">
        <w:rPr>
          <w:rFonts w:ascii="仿宋" w:eastAsia="仿宋" w:hAnsi="仿宋" w:cs="仿宋" w:hint="eastAsia"/>
          <w:color w:val="000000" w:themeColor="text1"/>
          <w:sz w:val="28"/>
        </w:rPr>
        <w:t>能源站所服务的终端能源用户的预测用能需求，计算多种供能方案在运行过程中的预测能耗及碳排放值，综合分析供能方案的节能性和碳减排潜力。</w:t>
      </w:r>
    </w:p>
    <w:p w14:paraId="7E68298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7.能源系统投资及运营分析</w:t>
      </w:r>
    </w:p>
    <w:p w14:paraId="7D0F3B6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进行能源系统能耗和运行费用预测，测算分析环保及碳排放方案，开展系统投资估算与财务评估、风险分析、效益分析。</w:t>
      </w:r>
    </w:p>
    <w:p w14:paraId="4C6699F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(三)其它</w:t>
      </w:r>
    </w:p>
    <w:p w14:paraId="172E41F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1.服务内容还包括现场踏勘、专章论证分析编制、相关申请表与成果报告编制等。</w:t>
      </w:r>
    </w:p>
    <w:p w14:paraId="64A5B6BC" w14:textId="77777777" w:rsidR="004018F6" w:rsidRPr="00FB6E8E" w:rsidRDefault="000621ED">
      <w:pPr>
        <w:pStyle w:val="2"/>
        <w:spacing w:line="560" w:lineRule="exact"/>
        <w:ind w:firstLineChars="200" w:firstLine="560"/>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2.协助招标人做好上级补助资金的申请和争取工作。</w:t>
      </w:r>
    </w:p>
    <w:p w14:paraId="44603CD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3.乙方承诺服务内容覆盖项目全生命周期，包含但不限于上述事项。若因乙方遗漏必要服务内容导致项目报告未通过审批，乙方应承担整改责任及相应费用。   </w:t>
      </w:r>
    </w:p>
    <w:p w14:paraId="3B0BB9B6"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三、技术要求</w:t>
      </w:r>
    </w:p>
    <w:p w14:paraId="4BE0434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1.遵循标准</w:t>
      </w:r>
      <w:r w:rsidRPr="00FB6E8E">
        <w:rPr>
          <w:rFonts w:ascii="仿宋" w:eastAsia="仿宋" w:hAnsi="仿宋" w:cs="仿宋"/>
          <w:color w:val="000000" w:themeColor="text1"/>
          <w:sz w:val="28"/>
        </w:rPr>
        <w:t>：</w:t>
      </w:r>
      <w:r w:rsidRPr="00FB6E8E">
        <w:rPr>
          <w:rFonts w:ascii="仿宋" w:eastAsia="仿宋" w:hAnsi="仿宋" w:cs="仿宋" w:hint="eastAsia"/>
          <w:color w:val="000000" w:themeColor="text1"/>
          <w:sz w:val="28"/>
        </w:rPr>
        <w:t>本项目应遵循国家及地方的绿色低碳、节能减排相关政策、法规及标准：</w:t>
      </w:r>
    </w:p>
    <w:p w14:paraId="7581AB3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民航局《推进四型机场建设行动纲要（2020-2035年）》</w:t>
      </w:r>
    </w:p>
    <w:p w14:paraId="0A91840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民航局《“十四五”民航绿色发展专项规划》</w:t>
      </w:r>
    </w:p>
    <w:p w14:paraId="0B835C9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《建筑节能与可再生能源利用通用规范》GB 55015-2021</w:t>
      </w:r>
    </w:p>
    <w:p w14:paraId="4984928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《绿色建筑评价标准》GB/T 50378-2019</w:t>
      </w:r>
    </w:p>
    <w:p w14:paraId="7DF543C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《零碳建筑技术标准（征求意见稿）》</w:t>
      </w:r>
      <w:r w:rsidRPr="00FB6E8E">
        <w:rPr>
          <w:rFonts w:ascii="仿宋" w:eastAsia="仿宋" w:hAnsi="仿宋" w:cs="仿宋" w:hint="eastAsia"/>
          <w:color w:val="000000" w:themeColor="text1"/>
          <w:sz w:val="28"/>
        </w:rPr>
        <w:t>（正式发布后适用最新标准）</w:t>
      </w:r>
    </w:p>
    <w:p w14:paraId="45368FE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《绿色建筑评价标准》DB37/T 5097-2021</w:t>
      </w:r>
    </w:p>
    <w:p w14:paraId="593C2E2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《四型机场绿色性能评价规范》T/CCAATB 0019-2021</w:t>
      </w:r>
    </w:p>
    <w:p w14:paraId="74C414D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2.数据收集与分析</w:t>
      </w:r>
      <w:r w:rsidRPr="00FB6E8E">
        <w:rPr>
          <w:rFonts w:ascii="仿宋" w:eastAsia="仿宋" w:hAnsi="仿宋" w:cs="仿宋"/>
          <w:color w:val="000000" w:themeColor="text1"/>
          <w:sz w:val="28"/>
        </w:rPr>
        <w:t>：</w:t>
      </w:r>
      <w:r w:rsidRPr="00FB6E8E">
        <w:rPr>
          <w:rFonts w:ascii="仿宋" w:eastAsia="仿宋" w:hAnsi="仿宋" w:cs="仿宋" w:hint="eastAsia"/>
          <w:color w:val="000000" w:themeColor="text1"/>
          <w:sz w:val="28"/>
        </w:rPr>
        <w:t>收集机场建设及运营相关的能源消耗、碳排放等数据，进行深入分析，为绿色低碳专项咨询和能源专项规划提供科学依据。</w:t>
      </w:r>
    </w:p>
    <w:p w14:paraId="21615C0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3.技术创新</w:t>
      </w:r>
      <w:r w:rsidRPr="00FB6E8E">
        <w:rPr>
          <w:rFonts w:ascii="仿宋" w:eastAsia="仿宋" w:hAnsi="仿宋" w:cs="仿宋"/>
          <w:color w:val="000000" w:themeColor="text1"/>
          <w:sz w:val="28"/>
        </w:rPr>
        <w:t>：</w:t>
      </w:r>
      <w:r w:rsidRPr="00FB6E8E">
        <w:rPr>
          <w:rFonts w:ascii="仿宋" w:eastAsia="仿宋" w:hAnsi="仿宋" w:cs="仿宋" w:hint="eastAsia"/>
          <w:color w:val="000000" w:themeColor="text1"/>
          <w:sz w:val="28"/>
        </w:rPr>
        <w:t>鼓励采用新技术、新材料、新工艺，以提高机场的绿色低碳水平。</w:t>
      </w:r>
    </w:p>
    <w:p w14:paraId="2F14F248"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四、成果要求</w:t>
      </w:r>
    </w:p>
    <w:p w14:paraId="519F774B"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lastRenderedPageBreak/>
        <w:t>（一）专项成果</w:t>
      </w:r>
    </w:p>
    <w:p w14:paraId="6DB0487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绿色低碳专项咨询</w:t>
      </w:r>
      <w:r w:rsidRPr="00FB6E8E">
        <w:rPr>
          <w:rFonts w:ascii="仿宋" w:eastAsia="仿宋" w:hAnsi="仿宋" w:cs="仿宋"/>
          <w:b/>
          <w:bCs/>
          <w:color w:val="000000" w:themeColor="text1"/>
          <w:sz w:val="28"/>
        </w:rPr>
        <w:t>：</w:t>
      </w:r>
      <w:bookmarkStart w:id="100" w:name="_Hlk193730748"/>
      <w:r w:rsidRPr="00FB6E8E">
        <w:rPr>
          <w:rFonts w:ascii="仿宋" w:eastAsia="仿宋" w:hAnsi="仿宋" w:cs="仿宋" w:hint="eastAsia"/>
          <w:color w:val="000000" w:themeColor="text1"/>
          <w:sz w:val="28"/>
        </w:rPr>
        <w:t>包括四型机场的绿色建筑星级规划、绿色建筑技术分析建议、绿色低碳技术场景策划、绿色低碳技术路线比选、节能减排建议、综合能源管控平台建议、绿色施工建议、机场运营及运营分析建议、节能措施等内容，提交</w:t>
      </w:r>
      <w:r w:rsidRPr="00FB6E8E">
        <w:rPr>
          <w:rFonts w:ascii="仿宋" w:eastAsia="仿宋" w:hAnsi="仿宋" w:cs="仿宋"/>
          <w:color w:val="000000" w:themeColor="text1"/>
          <w:sz w:val="28"/>
        </w:rPr>
        <w:t>《</w:t>
      </w:r>
      <w:r w:rsidRPr="00FB6E8E">
        <w:rPr>
          <w:rFonts w:ascii="仿宋" w:eastAsia="仿宋" w:hAnsi="仿宋" w:cs="仿宋" w:hint="eastAsia"/>
          <w:color w:val="000000" w:themeColor="text1"/>
          <w:sz w:val="28"/>
        </w:rPr>
        <w:t>威海昆嵛山机场绿色低碳专项咨询报告》。</w:t>
      </w:r>
      <w:bookmarkEnd w:id="100"/>
    </w:p>
    <w:p w14:paraId="1ED9F83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能源专项规划</w:t>
      </w:r>
      <w:r w:rsidRPr="00FB6E8E">
        <w:rPr>
          <w:rFonts w:ascii="仿宋" w:eastAsia="仿宋" w:hAnsi="仿宋" w:cs="仿宋"/>
          <w:b/>
          <w:bCs/>
          <w:color w:val="000000" w:themeColor="text1"/>
          <w:sz w:val="28"/>
        </w:rPr>
        <w:t>：</w:t>
      </w:r>
      <w:bookmarkStart w:id="101" w:name="_Hlk193730759"/>
      <w:r w:rsidRPr="00FB6E8E">
        <w:rPr>
          <w:rFonts w:ascii="仿宋" w:eastAsia="仿宋" w:hAnsi="仿宋" w:cs="仿宋" w:hint="eastAsia"/>
          <w:color w:val="000000" w:themeColor="text1"/>
          <w:sz w:val="28"/>
        </w:rPr>
        <w:t>包括四型机场能源系统负荷预测和需求分析，优化能源结构、可再生能源利用评估比较、能源消耗与碳排放计算分析、热响应试验、提供能源供应方案比选、工程实施方案推荐、投资运营分析等内容，提交《威海昆嵛山机场能源专项规划报告》。</w:t>
      </w:r>
    </w:p>
    <w:bookmarkEnd w:id="101"/>
    <w:p w14:paraId="2B144C4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图件与数据</w:t>
      </w:r>
      <w:r w:rsidRPr="00FB6E8E">
        <w:rPr>
          <w:rFonts w:ascii="仿宋" w:eastAsia="仿宋" w:hAnsi="仿宋" w:cs="仿宋"/>
          <w:b/>
          <w:bCs/>
          <w:color w:val="000000" w:themeColor="text1"/>
          <w:sz w:val="28"/>
        </w:rPr>
        <w:t>：</w:t>
      </w:r>
      <w:r w:rsidRPr="00FB6E8E">
        <w:rPr>
          <w:rFonts w:ascii="仿宋" w:eastAsia="仿宋" w:hAnsi="仿宋" w:cs="仿宋" w:hint="eastAsia"/>
          <w:color w:val="000000" w:themeColor="text1"/>
          <w:sz w:val="28"/>
        </w:rPr>
        <w:t>提供相关的</w:t>
      </w:r>
      <w:bookmarkStart w:id="102" w:name="_Hlk193123645"/>
      <w:r w:rsidRPr="00FB6E8E">
        <w:rPr>
          <w:rFonts w:ascii="仿宋" w:eastAsia="仿宋" w:hAnsi="仿宋" w:cs="仿宋" w:hint="eastAsia"/>
          <w:color w:val="000000" w:themeColor="text1"/>
          <w:sz w:val="28"/>
        </w:rPr>
        <w:t>负荷预测和需求分析</w:t>
      </w:r>
      <w:bookmarkEnd w:id="102"/>
      <w:r w:rsidRPr="00FB6E8E">
        <w:rPr>
          <w:rFonts w:ascii="仿宋" w:eastAsia="仿宋" w:hAnsi="仿宋" w:cs="仿宋" w:hint="eastAsia"/>
          <w:color w:val="000000" w:themeColor="text1"/>
          <w:sz w:val="28"/>
        </w:rPr>
        <w:t>数据，岩土热响应试验相关数据、柱状图、数据，以及能源消耗、碳排放专项计算等数据表格。</w:t>
      </w:r>
    </w:p>
    <w:p w14:paraId="44BFABD1"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（二）其他成果要求</w:t>
      </w:r>
    </w:p>
    <w:p w14:paraId="082F513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color w:val="000000" w:themeColor="text1"/>
          <w:sz w:val="28"/>
        </w:rPr>
        <w:t>本项目要求提交的成果</w:t>
      </w:r>
      <w:r w:rsidRPr="00FB6E8E">
        <w:rPr>
          <w:rFonts w:ascii="仿宋" w:eastAsia="仿宋" w:hAnsi="仿宋" w:cs="仿宋" w:hint="eastAsia"/>
          <w:color w:val="000000" w:themeColor="text1"/>
          <w:sz w:val="28"/>
        </w:rPr>
        <w:t>还</w:t>
      </w:r>
      <w:r w:rsidRPr="00FB6E8E">
        <w:rPr>
          <w:rFonts w:ascii="仿宋" w:eastAsia="仿宋" w:hAnsi="仿宋" w:cs="仿宋"/>
          <w:color w:val="000000" w:themeColor="text1"/>
          <w:sz w:val="28"/>
        </w:rPr>
        <w:t>应满足以下要求：</w:t>
      </w:r>
    </w:p>
    <w:p w14:paraId="1A4B47C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1.</w:t>
      </w:r>
      <w:r w:rsidRPr="00FB6E8E">
        <w:rPr>
          <w:rFonts w:ascii="仿宋" w:eastAsia="仿宋" w:hAnsi="仿宋" w:cs="仿宋"/>
          <w:b/>
          <w:bCs/>
          <w:color w:val="000000" w:themeColor="text1"/>
          <w:sz w:val="28"/>
        </w:rPr>
        <w:t>合规性：</w:t>
      </w:r>
      <w:r w:rsidRPr="00FB6E8E">
        <w:rPr>
          <w:rFonts w:ascii="仿宋" w:eastAsia="仿宋" w:hAnsi="仿宋" w:cs="仿宋"/>
          <w:color w:val="000000" w:themeColor="text1"/>
          <w:sz w:val="28"/>
        </w:rPr>
        <w:t>提交的成果应结合实际，符合国家、省等有关规范深度要求</w:t>
      </w:r>
      <w:r w:rsidRPr="00FB6E8E">
        <w:rPr>
          <w:rFonts w:ascii="仿宋" w:eastAsia="仿宋" w:hAnsi="仿宋" w:cs="仿宋" w:hint="eastAsia"/>
          <w:color w:val="000000" w:themeColor="text1"/>
          <w:sz w:val="28"/>
        </w:rPr>
        <w:t>，</w:t>
      </w:r>
      <w:r w:rsidRPr="00FB6E8E">
        <w:rPr>
          <w:rFonts w:ascii="仿宋" w:eastAsia="仿宋" w:hAnsi="仿宋" w:cs="仿宋"/>
          <w:color w:val="000000" w:themeColor="text1"/>
          <w:sz w:val="28"/>
        </w:rPr>
        <w:t>符合国家、省等有关规范</w:t>
      </w:r>
      <w:r w:rsidRPr="00FB6E8E">
        <w:rPr>
          <w:rFonts w:ascii="仿宋" w:eastAsia="仿宋" w:hAnsi="仿宋" w:cs="仿宋" w:hint="eastAsia"/>
          <w:color w:val="000000" w:themeColor="text1"/>
          <w:sz w:val="28"/>
        </w:rPr>
        <w:t>标准指标</w:t>
      </w:r>
      <w:r w:rsidRPr="00FB6E8E">
        <w:rPr>
          <w:rFonts w:ascii="仿宋" w:eastAsia="仿宋" w:hAnsi="仿宋" w:cs="仿宋"/>
          <w:color w:val="000000" w:themeColor="text1"/>
          <w:sz w:val="28"/>
        </w:rPr>
        <w:t>要求。</w:t>
      </w:r>
    </w:p>
    <w:p w14:paraId="550C875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2.</w:t>
      </w:r>
      <w:r w:rsidRPr="00FB6E8E">
        <w:rPr>
          <w:rFonts w:ascii="仿宋" w:eastAsia="仿宋" w:hAnsi="仿宋" w:cs="仿宋"/>
          <w:b/>
          <w:bCs/>
          <w:color w:val="000000" w:themeColor="text1"/>
          <w:sz w:val="28"/>
        </w:rPr>
        <w:t>科学性：</w:t>
      </w:r>
      <w:r w:rsidRPr="00FB6E8E">
        <w:rPr>
          <w:rFonts w:ascii="仿宋" w:eastAsia="仿宋" w:hAnsi="仿宋" w:cs="仿宋"/>
          <w:color w:val="000000" w:themeColor="text1"/>
          <w:sz w:val="28"/>
        </w:rPr>
        <w:t>提交的绿色低碳专项咨询与能源专项规划成果应结合实际，符合国家、省等有关规范深度要求，满足相关行业部门审批要求。</w:t>
      </w:r>
    </w:p>
    <w:p w14:paraId="5CB1C2D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3.</w:t>
      </w:r>
      <w:r w:rsidRPr="00FB6E8E">
        <w:rPr>
          <w:rFonts w:ascii="仿宋" w:eastAsia="仿宋" w:hAnsi="仿宋" w:cs="仿宋"/>
          <w:b/>
          <w:bCs/>
          <w:color w:val="000000" w:themeColor="text1"/>
          <w:sz w:val="28"/>
        </w:rPr>
        <w:t>完整性：</w:t>
      </w:r>
      <w:r w:rsidRPr="00FB6E8E">
        <w:rPr>
          <w:rFonts w:ascii="仿宋" w:eastAsia="仿宋" w:hAnsi="仿宋" w:cs="仿宋"/>
          <w:color w:val="000000" w:themeColor="text1"/>
          <w:sz w:val="28"/>
        </w:rPr>
        <w:t>项目成果应做到清晰、完整、表达准确，涉及的文、图、表、数应相辅相成，衔接一致。</w:t>
      </w:r>
    </w:p>
    <w:p w14:paraId="2A8D8E7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b/>
          <w:bCs/>
          <w:color w:val="000000" w:themeColor="text1"/>
          <w:sz w:val="28"/>
        </w:rPr>
        <w:t>4.</w:t>
      </w:r>
      <w:r w:rsidRPr="00FB6E8E">
        <w:rPr>
          <w:rFonts w:ascii="仿宋" w:eastAsia="仿宋" w:hAnsi="仿宋" w:cs="仿宋"/>
          <w:b/>
          <w:bCs/>
          <w:color w:val="000000" w:themeColor="text1"/>
          <w:sz w:val="28"/>
        </w:rPr>
        <w:t>可操作性：</w:t>
      </w:r>
      <w:r w:rsidRPr="00FB6E8E">
        <w:rPr>
          <w:rFonts w:ascii="仿宋" w:eastAsia="仿宋" w:hAnsi="仿宋" w:cs="仿宋"/>
          <w:color w:val="000000" w:themeColor="text1"/>
          <w:sz w:val="28"/>
        </w:rPr>
        <w:t>提出的低碳化与能源优化措施应具有可操作性，能够指导机场建设与运营的实际工作。</w:t>
      </w:r>
    </w:p>
    <w:p w14:paraId="139E966A"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lastRenderedPageBreak/>
        <w:t>（三）成果应用</w:t>
      </w:r>
    </w:p>
    <w:p w14:paraId="45FD22A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1.为机场建设提供全面的绿色低碳方案和基础资料。</w:t>
      </w:r>
    </w:p>
    <w:p w14:paraId="1B27E2E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2.为机场可行性研究报告提供绿色低碳方案和基础资料。</w:t>
      </w:r>
    </w:p>
    <w:p w14:paraId="64375C4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3.为开展“四型机场绿色性能评价”提供基础资料。</w:t>
      </w:r>
    </w:p>
    <w:p w14:paraId="3ADCE74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4.为开展绿色低碳及综合能源利用各专项设计及施工提供依据。</w:t>
      </w:r>
    </w:p>
    <w:p w14:paraId="47A0E7C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5.为建设成“山东省绿色低碳高质量发展重点项目”、“国家四型机场建设示范项目”提供指导。</w:t>
      </w:r>
    </w:p>
    <w:p w14:paraId="02E7BEF8"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五、其他要求</w:t>
      </w:r>
    </w:p>
    <w:p w14:paraId="0F95DA22" w14:textId="77777777" w:rsidR="004018F6" w:rsidRPr="00FB6E8E" w:rsidRDefault="000621ED">
      <w:pPr>
        <w:spacing w:line="560" w:lineRule="exact"/>
        <w:ind w:firstLine="562"/>
        <w:rPr>
          <w:rFonts w:ascii="仿宋" w:eastAsia="仿宋" w:hAnsi="仿宋" w:cs="仿宋" w:hint="eastAsia"/>
          <w:color w:val="000000" w:themeColor="text1"/>
          <w:sz w:val="28"/>
        </w:rPr>
      </w:pPr>
      <w:bookmarkStart w:id="103" w:name="_Hlk193118501"/>
      <w:r w:rsidRPr="00FB6E8E">
        <w:rPr>
          <w:rFonts w:ascii="仿宋" w:eastAsia="仿宋" w:hAnsi="仿宋" w:cs="仿宋" w:hint="eastAsia"/>
          <w:color w:val="000000" w:themeColor="text1"/>
          <w:sz w:val="28"/>
        </w:rPr>
        <w:t>1.项目服务阶段，根据招标人需求及时到达现场配合并处理相关技术服务工作。</w:t>
      </w:r>
    </w:p>
    <w:p w14:paraId="02DDFA0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2.投标人应承诺在项目成果提交完成后，提供一定期限的售后服务和技术支持。</w:t>
      </w:r>
    </w:p>
    <w:p w14:paraId="18CCFD4A" w14:textId="77777777" w:rsidR="004018F6" w:rsidRPr="00FB6E8E" w:rsidRDefault="000621ED">
      <w:pPr>
        <w:pStyle w:val="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    </w:t>
      </w:r>
    </w:p>
    <w:p w14:paraId="0B1DBC35" w14:textId="77777777" w:rsidR="004018F6" w:rsidRPr="00FB6E8E" w:rsidRDefault="000621ED">
      <w:pPr>
        <w:widowControl/>
        <w:ind w:firstLine="643"/>
        <w:jc w:val="left"/>
        <w:rPr>
          <w:rFonts w:ascii="仿宋" w:eastAsia="仿宋" w:hAnsi="仿宋" w:cs="Arial Unicode MS" w:hint="eastAsia"/>
          <w:color w:val="000000" w:themeColor="text1"/>
          <w:kern w:val="0"/>
          <w:sz w:val="32"/>
          <w:szCs w:val="32"/>
        </w:rPr>
      </w:pPr>
      <w:r w:rsidRPr="00FB6E8E">
        <w:rPr>
          <w:rFonts w:ascii="仿宋" w:eastAsia="仿宋" w:hAnsi="仿宋" w:cs="Arial Unicode MS" w:hint="eastAsia"/>
          <w:color w:val="000000" w:themeColor="text1"/>
          <w:kern w:val="0"/>
          <w:sz w:val="32"/>
          <w:szCs w:val="32"/>
        </w:rPr>
        <w:br w:type="page"/>
      </w:r>
    </w:p>
    <w:p w14:paraId="0EC9E9D7" w14:textId="77777777" w:rsidR="004018F6" w:rsidRPr="00FB6E8E" w:rsidRDefault="004018F6">
      <w:pPr>
        <w:autoSpaceDE w:val="0"/>
        <w:autoSpaceDN w:val="0"/>
        <w:spacing w:line="600" w:lineRule="exact"/>
        <w:ind w:firstLineChars="200" w:firstLine="640"/>
        <w:jc w:val="left"/>
        <w:rPr>
          <w:rFonts w:ascii="仿宋" w:eastAsia="仿宋" w:hAnsi="仿宋" w:cs="Arial Unicode MS" w:hint="eastAsia"/>
          <w:color w:val="000000" w:themeColor="text1"/>
          <w:kern w:val="0"/>
          <w:sz w:val="32"/>
          <w:szCs w:val="32"/>
        </w:rPr>
      </w:pPr>
    </w:p>
    <w:bookmarkEnd w:id="103"/>
    <w:p w14:paraId="731C9380" w14:textId="77777777" w:rsidR="004018F6" w:rsidRPr="00FB6E8E" w:rsidRDefault="000621ED">
      <w:pPr>
        <w:pStyle w:val="1"/>
        <w:spacing w:before="157"/>
        <w:ind w:firstLine="888"/>
        <w:rPr>
          <w:rFonts w:hint="eastAsia"/>
          <w:color w:val="000000" w:themeColor="text1"/>
        </w:rPr>
      </w:pPr>
      <w:r w:rsidRPr="00FB6E8E">
        <w:rPr>
          <w:rFonts w:hint="eastAsia"/>
          <w:color w:val="000000" w:themeColor="text1"/>
        </w:rPr>
        <w:t>第五章</w:t>
      </w:r>
      <w:r w:rsidRPr="00FB6E8E">
        <w:rPr>
          <w:color w:val="000000" w:themeColor="text1"/>
        </w:rPr>
        <w:t xml:space="preserve">  </w:t>
      </w:r>
      <w:r w:rsidRPr="00FB6E8E">
        <w:rPr>
          <w:rFonts w:hint="eastAsia"/>
          <w:color w:val="000000" w:themeColor="text1"/>
        </w:rPr>
        <w:t>投标文件格式</w:t>
      </w:r>
      <w:bookmarkEnd w:id="91"/>
      <w:bookmarkEnd w:id="92"/>
    </w:p>
    <w:p w14:paraId="2A5390C2" w14:textId="77777777" w:rsidR="004018F6" w:rsidRPr="00FB6E8E" w:rsidRDefault="004018F6">
      <w:pPr>
        <w:pStyle w:val="ac"/>
        <w:ind w:left="5250"/>
        <w:rPr>
          <w:rFonts w:ascii="仿宋" w:eastAsia="仿宋" w:hAnsi="仿宋" w:hint="eastAsia"/>
          <w:color w:val="000000" w:themeColor="text1"/>
        </w:rPr>
      </w:pPr>
    </w:p>
    <w:p w14:paraId="62E534AC" w14:textId="77777777" w:rsidR="004018F6" w:rsidRPr="00FB6E8E" w:rsidRDefault="000621ED">
      <w:pPr>
        <w:spacing w:before="157" w:line="460" w:lineRule="exact"/>
        <w:ind w:firstLine="482"/>
        <w:jc w:val="left"/>
        <w:rPr>
          <w:rFonts w:ascii="仿宋" w:eastAsia="仿宋" w:hAnsi="仿宋" w:cs="仿宋" w:hint="eastAsia"/>
          <w:b/>
          <w:color w:val="000000" w:themeColor="text1"/>
          <w:kern w:val="0"/>
          <w:sz w:val="24"/>
        </w:rPr>
      </w:pPr>
      <w:r w:rsidRPr="00FB6E8E">
        <w:rPr>
          <w:rFonts w:ascii="仿宋" w:eastAsia="仿宋" w:hAnsi="仿宋" w:cs="仿宋"/>
          <w:color w:val="000000" w:themeColor="text1"/>
          <w:sz w:val="24"/>
        </w:rPr>
        <w:fldChar w:fldCharType="begin"/>
      </w:r>
      <w:r w:rsidRPr="00FB6E8E">
        <w:rPr>
          <w:rFonts w:ascii="仿宋" w:eastAsia="仿宋" w:hAnsi="仿宋" w:cs="仿宋"/>
          <w:color w:val="000000" w:themeColor="text1"/>
          <w:sz w:val="24"/>
        </w:rPr>
        <w:instrText>&lt;MK</w:instrText>
      </w:r>
      <w:r w:rsidRPr="00FB6E8E">
        <w:rPr>
          <w:rFonts w:ascii="仿宋" w:eastAsia="仿宋" w:hAnsi="仿宋" w:cs="仿宋" w:hint="eastAsia"/>
          <w:color w:val="000000" w:themeColor="text1"/>
          <w:sz w:val="24"/>
        </w:rPr>
        <w:instrText xml:space="preserve"> cmd="bus"</w:instrText>
      </w:r>
      <w:r w:rsidRPr="00FB6E8E">
        <w:rPr>
          <w:rFonts w:ascii="仿宋" w:eastAsia="仿宋" w:hAnsi="仿宋" w:cs="仿宋"/>
          <w:color w:val="000000" w:themeColor="text1"/>
          <w:sz w:val="24"/>
        </w:rPr>
        <w:instrText>&gt;</w:instrText>
      </w:r>
      <w:r w:rsidRPr="00FB6E8E">
        <w:rPr>
          <w:rFonts w:ascii="仿宋" w:eastAsia="仿宋" w:hAnsi="仿宋" w:cs="仿宋" w:hint="eastAsia"/>
          <w:color w:val="000000" w:themeColor="text1"/>
          <w:sz w:val="24"/>
        </w:rPr>
        <w:instrText>&lt;def type="query" recs="pro"&gt;"</w:instrText>
      </w:r>
      <w:r w:rsidRPr="00FB6E8E">
        <w:rPr>
          <w:rFonts w:ascii="仿宋" w:eastAsia="仿宋" w:hAnsi="仿宋" w:cs="仿宋"/>
          <w:color w:val="000000" w:themeColor="text1"/>
          <w:sz w:val="24"/>
        </w:rPr>
        <w:instrText xml:space="preserve"> select </w:instrText>
      </w:r>
      <w:r w:rsidRPr="00FB6E8E">
        <w:rPr>
          <w:rFonts w:ascii="仿宋" w:eastAsia="仿宋" w:hAnsi="仿宋" w:cs="仿宋" w:hint="eastAsia"/>
          <w:color w:val="000000" w:themeColor="text1"/>
          <w:sz w:val="24"/>
        </w:rPr>
        <w:instrText>b</w:instrText>
      </w:r>
      <w:r w:rsidRPr="00FB6E8E">
        <w:rPr>
          <w:rFonts w:ascii="仿宋" w:eastAsia="仿宋" w:hAnsi="仿宋" w:cs="仿宋"/>
          <w:color w:val="000000" w:themeColor="text1"/>
          <w:sz w:val="24"/>
        </w:rPr>
        <w:instrText>.tradeWay,a.projectCode,a.projectName,</w:instrText>
      </w:r>
      <w:r w:rsidRPr="00FB6E8E">
        <w:rPr>
          <w:rFonts w:ascii="仿宋" w:eastAsia="仿宋" w:hAnsi="仿宋" w:cs="仿宋" w:hint="eastAsia"/>
          <w:color w:val="000000" w:themeColor="text1"/>
          <w:sz w:val="24"/>
        </w:rPr>
        <w:instrText>b.schemecode,b.</w:instrText>
      </w:r>
      <w:r w:rsidRPr="00FB6E8E">
        <w:rPr>
          <w:rFonts w:ascii="仿宋" w:eastAsia="仿宋" w:hAnsi="仿宋" w:cs="仿宋"/>
          <w:color w:val="000000" w:themeColor="text1"/>
          <w:sz w:val="24"/>
        </w:rPr>
        <w:instrText>saleMode</w:instrText>
      </w:r>
      <w:r w:rsidRPr="00FB6E8E">
        <w:rPr>
          <w:rFonts w:ascii="仿宋" w:eastAsia="仿宋" w:hAnsi="仿宋" w:cs="仿宋" w:hint="eastAsia"/>
          <w:color w:val="000000" w:themeColor="text1"/>
          <w:sz w:val="24"/>
        </w:rPr>
        <w:instrText>,b.applycost,</w:instrText>
      </w:r>
      <w:r w:rsidRPr="00FB6E8E">
        <w:rPr>
          <w:rFonts w:ascii="仿宋" w:eastAsia="仿宋" w:hAnsi="仿宋" w:cs="仿宋"/>
          <w:color w:val="000000" w:themeColor="text1"/>
          <w:sz w:val="24"/>
        </w:rPr>
        <w:instrText>b.applystart,b.applystop,b.deliverstop,b.openstart,b.openaddr</w:instrText>
      </w:r>
      <w:r w:rsidRPr="00FB6E8E">
        <w:rPr>
          <w:rFonts w:ascii="仿宋" w:eastAsia="仿宋" w:hAnsi="仿宋" w:cs="仿宋" w:hint="eastAsia"/>
          <w:color w:val="000000" w:themeColor="text1"/>
          <w:sz w:val="24"/>
        </w:rPr>
        <w:instrText>,a.projectid,b.</w:instrText>
      </w:r>
      <w:r w:rsidRPr="00FB6E8E">
        <w:rPr>
          <w:rFonts w:ascii="仿宋" w:eastAsia="仿宋" w:hAnsi="仿宋" w:cs="仿宋"/>
          <w:color w:val="000000" w:themeColor="text1"/>
          <w:sz w:val="24"/>
        </w:rPr>
        <w:instrText>bidvalidity</w:instrText>
      </w:r>
      <w:r w:rsidRPr="00FB6E8E">
        <w:rPr>
          <w:rFonts w:ascii="仿宋" w:eastAsia="仿宋" w:hAnsi="仿宋" w:cs="仿宋" w:hint="eastAsia"/>
          <w:color w:val="000000" w:themeColor="text1"/>
          <w:sz w:val="24"/>
        </w:rPr>
        <w:instrText>,b.</w:instrText>
      </w:r>
      <w:r w:rsidRPr="00FB6E8E">
        <w:rPr>
          <w:rFonts w:ascii="仿宋" w:eastAsia="仿宋" w:hAnsi="仿宋" w:cs="仿宋"/>
          <w:color w:val="000000" w:themeColor="text1"/>
          <w:sz w:val="24"/>
        </w:rPr>
        <w:instrText>canjoint</w:instrText>
      </w:r>
      <w:r w:rsidRPr="00FB6E8E">
        <w:rPr>
          <w:rFonts w:ascii="仿宋" w:eastAsia="仿宋" w:hAnsi="仿宋" w:cs="仿宋" w:hint="eastAsia"/>
          <w:color w:val="000000" w:themeColor="text1"/>
          <w:sz w:val="24"/>
        </w:rPr>
        <w:instrText>,b.</w:instrText>
      </w:r>
      <w:r w:rsidRPr="00FB6E8E">
        <w:rPr>
          <w:rFonts w:ascii="仿宋" w:eastAsia="仿宋" w:hAnsi="仿宋" w:cs="仿宋"/>
          <w:color w:val="000000" w:themeColor="text1"/>
          <w:sz w:val="24"/>
        </w:rPr>
        <w:instrText xml:space="preserve">judgecount from gp_project a,gp_projectScheme b where a.projectId=b.projectId and </w:instrText>
      </w:r>
      <w:r w:rsidRPr="00FB6E8E">
        <w:rPr>
          <w:rFonts w:ascii="仿宋" w:eastAsia="仿宋" w:hAnsi="仿宋" w:cs="仿宋" w:hint="eastAsia"/>
          <w:color w:val="000000" w:themeColor="text1"/>
          <w:sz w:val="24"/>
        </w:rPr>
        <w:instrText>b</w:instrText>
      </w:r>
      <w:r w:rsidRPr="00FB6E8E">
        <w:rPr>
          <w:rFonts w:ascii="仿宋" w:eastAsia="仿宋" w:hAnsi="仿宋" w:cs="仿宋"/>
          <w:color w:val="000000" w:themeColor="text1"/>
          <w:sz w:val="24"/>
        </w:rPr>
        <w:instrText>.schemeId=</w:instrText>
      </w:r>
      <w:r w:rsidRPr="00FB6E8E">
        <w:rPr>
          <w:rFonts w:ascii="仿宋" w:eastAsia="仿宋" w:hAnsi="仿宋" w:cs="仿宋" w:hint="eastAsia"/>
          <w:color w:val="000000" w:themeColor="text1"/>
          <w:sz w:val="24"/>
        </w:rPr>
        <w:instrText>"+NFV("</w:instrText>
      </w:r>
      <w:r w:rsidRPr="00FB6E8E">
        <w:rPr>
          <w:rFonts w:ascii="仿宋" w:eastAsia="仿宋" w:hAnsi="仿宋" w:cs="仿宋"/>
          <w:color w:val="000000" w:themeColor="text1"/>
          <w:sz w:val="24"/>
        </w:rPr>
        <w:instrText>scheme</w:instrText>
      </w:r>
      <w:r w:rsidRPr="00FB6E8E">
        <w:rPr>
          <w:rFonts w:ascii="仿宋" w:eastAsia="仿宋" w:hAnsi="仿宋" w:cs="仿宋" w:hint="eastAsia"/>
          <w:color w:val="000000" w:themeColor="text1"/>
          <w:sz w:val="24"/>
        </w:rPr>
        <w:instrText>i</w:instrText>
      </w:r>
      <w:r w:rsidRPr="00FB6E8E">
        <w:rPr>
          <w:rFonts w:ascii="仿宋" w:eastAsia="仿宋" w:hAnsi="仿宋" w:cs="仿宋"/>
          <w:color w:val="000000" w:themeColor="text1"/>
          <w:sz w:val="24"/>
        </w:rPr>
        <w:instrText>d</w:instrText>
      </w:r>
      <w:r w:rsidRPr="00FB6E8E">
        <w:rPr>
          <w:rFonts w:ascii="仿宋" w:eastAsia="仿宋" w:hAnsi="仿宋" w:cs="仿宋" w:hint="eastAsia"/>
          <w:color w:val="000000" w:themeColor="text1"/>
          <w:sz w:val="24"/>
        </w:rPr>
        <w:instrText>",-1) &lt;/def&gt;</w:instrText>
      </w:r>
      <w:r w:rsidRPr="00FB6E8E">
        <w:rPr>
          <w:rFonts w:ascii="仿宋" w:eastAsia="仿宋" w:hAnsi="仿宋" w:cs="仿宋"/>
          <w:color w:val="000000" w:themeColor="text1"/>
          <w:sz w:val="24"/>
        </w:rPr>
        <w:instrText>&lt;/MK&gt;</w:instrText>
      </w:r>
      <w:r w:rsidRPr="00FB6E8E">
        <w:rPr>
          <w:rFonts w:ascii="仿宋" w:eastAsia="仿宋" w:hAnsi="仿宋" w:cs="仿宋"/>
          <w:color w:val="000000" w:themeColor="text1"/>
          <w:sz w:val="24"/>
        </w:rPr>
        <w:fldChar w:fldCharType="separate"/>
      </w:r>
      <w:r w:rsidRPr="00FB6E8E">
        <w:rPr>
          <w:rFonts w:ascii="仿宋" w:eastAsia="仿宋" w:hAnsi="仿宋" w:cs="仿宋"/>
          <w:color w:val="000000" w:themeColor="text1"/>
          <w:sz w:val="24"/>
        </w:rPr>
        <w:t>!异常的公式结尾</w:t>
      </w:r>
      <w:r w:rsidRPr="00FB6E8E">
        <w:rPr>
          <w:rFonts w:ascii="仿宋" w:eastAsia="仿宋" w:hAnsi="仿宋" w:cs="仿宋"/>
          <w:color w:val="000000" w:themeColor="text1"/>
          <w:sz w:val="24"/>
        </w:rPr>
        <w:fldChar w:fldCharType="end"/>
      </w:r>
      <w:r w:rsidRPr="00FB6E8E">
        <w:rPr>
          <w:rFonts w:ascii="仿宋" w:eastAsia="仿宋" w:hAnsi="仿宋" w:cs="仿宋"/>
          <w:color w:val="000000" w:themeColor="text1"/>
          <w:sz w:val="24"/>
        </w:rPr>
        <w:fldChar w:fldCharType="begin"/>
      </w:r>
      <w:r w:rsidRPr="00FB6E8E">
        <w:rPr>
          <w:rFonts w:ascii="仿宋" w:eastAsia="仿宋" w:hAnsi="仿宋" w:cs="仿宋"/>
          <w:color w:val="000000" w:themeColor="text1"/>
          <w:sz w:val="24"/>
        </w:rPr>
        <w:instrText>&lt;MK</w:instrText>
      </w:r>
      <w:r w:rsidRPr="00FB6E8E">
        <w:rPr>
          <w:rFonts w:ascii="仿宋" w:eastAsia="仿宋" w:hAnsi="仿宋" w:cs="仿宋" w:hint="eastAsia"/>
          <w:color w:val="000000" w:themeColor="text1"/>
          <w:sz w:val="24"/>
        </w:rPr>
        <w:instrText xml:space="preserve"> cmd="bus"</w:instrText>
      </w:r>
      <w:r w:rsidRPr="00FB6E8E">
        <w:rPr>
          <w:rFonts w:ascii="仿宋" w:eastAsia="仿宋" w:hAnsi="仿宋" w:cs="仿宋"/>
          <w:color w:val="000000" w:themeColor="text1"/>
          <w:sz w:val="24"/>
        </w:rPr>
        <w:instrText>&gt;</w:instrText>
      </w:r>
      <w:r w:rsidRPr="00FB6E8E">
        <w:rPr>
          <w:rFonts w:ascii="仿宋" w:eastAsia="仿宋" w:hAnsi="仿宋" w:cs="仿宋" w:hint="eastAsia"/>
          <w:color w:val="000000" w:themeColor="text1"/>
          <w:sz w:val="24"/>
        </w:rPr>
        <w:instrText>&lt;def type="query" recs="org"&gt;"</w:instrText>
      </w:r>
      <w:r w:rsidRPr="00FB6E8E">
        <w:rPr>
          <w:rFonts w:ascii="仿宋" w:eastAsia="仿宋" w:hAnsi="仿宋" w:cs="仿宋"/>
          <w:color w:val="000000" w:themeColor="text1"/>
          <w:sz w:val="24"/>
        </w:rPr>
        <w:instrText xml:space="preserve"> select b3.unitaddr,b3.zipcode,b3.linkman,b3.linkphone,</w:instrText>
      </w:r>
      <w:r w:rsidRPr="00FB6E8E">
        <w:rPr>
          <w:rFonts w:ascii="仿宋" w:eastAsia="仿宋" w:hAnsi="仿宋" w:cs="仿宋" w:hint="eastAsia"/>
          <w:color w:val="000000" w:themeColor="text1"/>
          <w:sz w:val="24"/>
        </w:rPr>
        <w:instrText>b3.uniturl,</w:instrText>
      </w:r>
      <w:r w:rsidRPr="00FB6E8E">
        <w:rPr>
          <w:rFonts w:ascii="仿宋" w:eastAsia="仿宋" w:hAnsi="仿宋" w:cs="仿宋"/>
          <w:color w:val="000000" w:themeColor="text1"/>
          <w:sz w:val="24"/>
        </w:rPr>
        <w:instrText>b2.organName from gp_project b1,bas_organ b2,gp_agent b3 where b1.agentOrgan=b2.organId and b2.organId=b3.org</w:instrText>
      </w:r>
      <w:r w:rsidRPr="00FB6E8E">
        <w:rPr>
          <w:rFonts w:ascii="仿宋" w:eastAsia="仿宋" w:hAnsi="仿宋" w:cs="仿宋" w:hint="eastAsia"/>
          <w:color w:val="000000" w:themeColor="text1"/>
          <w:sz w:val="24"/>
        </w:rPr>
        <w:instrText xml:space="preserve">anid </w:instrText>
      </w:r>
      <w:r w:rsidRPr="00FB6E8E">
        <w:rPr>
          <w:rFonts w:ascii="仿宋" w:eastAsia="仿宋" w:hAnsi="仿宋" w:cs="仿宋"/>
          <w:color w:val="000000" w:themeColor="text1"/>
          <w:sz w:val="24"/>
        </w:rPr>
        <w:instrText>and b1.</w:instrText>
      </w:r>
      <w:r w:rsidRPr="00FB6E8E">
        <w:rPr>
          <w:rFonts w:ascii="仿宋" w:eastAsia="仿宋" w:hAnsi="仿宋" w:cs="仿宋" w:hint="eastAsia"/>
          <w:color w:val="000000" w:themeColor="text1"/>
          <w:sz w:val="24"/>
        </w:rPr>
        <w:instrText>projectid</w:instrText>
      </w:r>
      <w:r w:rsidRPr="00FB6E8E">
        <w:rPr>
          <w:rFonts w:ascii="仿宋" w:eastAsia="仿宋" w:hAnsi="仿宋" w:cs="仿宋"/>
          <w:color w:val="000000" w:themeColor="text1"/>
          <w:sz w:val="24"/>
        </w:rPr>
        <w:instrText xml:space="preserve"> =</w:instrText>
      </w:r>
      <w:r w:rsidRPr="00FB6E8E">
        <w:rPr>
          <w:rFonts w:ascii="仿宋" w:eastAsia="仿宋" w:hAnsi="仿宋" w:cs="仿宋" w:hint="eastAsia"/>
          <w:color w:val="000000" w:themeColor="text1"/>
          <w:sz w:val="24"/>
        </w:rPr>
        <w:instrText>"+NFV("pro.projectid",-1) &lt;/def&gt;</w:instrText>
      </w:r>
      <w:r w:rsidRPr="00FB6E8E">
        <w:rPr>
          <w:rFonts w:ascii="仿宋" w:eastAsia="仿宋" w:hAnsi="仿宋" w:cs="仿宋"/>
          <w:color w:val="000000" w:themeColor="text1"/>
          <w:sz w:val="24"/>
        </w:rPr>
        <w:instrText>&lt;/MK&gt;</w:instrText>
      </w:r>
      <w:r w:rsidRPr="00FB6E8E">
        <w:rPr>
          <w:rFonts w:ascii="仿宋" w:eastAsia="仿宋" w:hAnsi="仿宋" w:cs="仿宋"/>
          <w:color w:val="000000" w:themeColor="text1"/>
          <w:sz w:val="24"/>
        </w:rPr>
        <w:fldChar w:fldCharType="separate"/>
      </w:r>
      <w:r w:rsidRPr="00FB6E8E">
        <w:rPr>
          <w:rFonts w:ascii="仿宋" w:eastAsia="仿宋" w:hAnsi="仿宋" w:cs="仿宋"/>
          <w:color w:val="000000" w:themeColor="text1"/>
          <w:sz w:val="24"/>
        </w:rPr>
        <w:t>!异常的公式结尾</w:t>
      </w:r>
      <w:r w:rsidRPr="00FB6E8E">
        <w:rPr>
          <w:rFonts w:ascii="仿宋" w:eastAsia="仿宋" w:hAnsi="仿宋" w:cs="仿宋"/>
          <w:color w:val="000000" w:themeColor="text1"/>
          <w:sz w:val="24"/>
        </w:rPr>
        <w:fldChar w:fldCharType="end"/>
      </w:r>
      <w:r w:rsidRPr="00FB6E8E">
        <w:rPr>
          <w:rFonts w:ascii="仿宋" w:eastAsia="仿宋" w:hAnsi="仿宋" w:cs="仿宋"/>
          <w:color w:val="000000" w:themeColor="text1"/>
          <w:sz w:val="24"/>
        </w:rPr>
        <w:fldChar w:fldCharType="begin"/>
      </w:r>
      <w:r w:rsidRPr="00FB6E8E">
        <w:rPr>
          <w:rFonts w:ascii="仿宋" w:eastAsia="仿宋" w:hAnsi="仿宋" w:cs="仿宋"/>
          <w:color w:val="000000" w:themeColor="text1"/>
          <w:sz w:val="24"/>
        </w:rPr>
        <w:instrText>&lt;MK cmd="bus"&gt;&lt;def type="query" recs="</w:instrText>
      </w:r>
      <w:r w:rsidRPr="00FB6E8E">
        <w:rPr>
          <w:rFonts w:ascii="仿宋" w:eastAsia="仿宋" w:hAnsi="仿宋" w:cs="仿宋" w:hint="eastAsia"/>
          <w:color w:val="000000" w:themeColor="text1"/>
          <w:sz w:val="24"/>
        </w:rPr>
        <w:instrText>totle</w:instrText>
      </w:r>
      <w:r w:rsidRPr="00FB6E8E">
        <w:rPr>
          <w:rFonts w:ascii="仿宋" w:eastAsia="仿宋" w:hAnsi="仿宋" w:cs="仿宋"/>
          <w:color w:val="000000" w:themeColor="text1"/>
          <w:sz w:val="24"/>
        </w:rPr>
        <w:instrText>"&gt;"SELECT</w:instrText>
      </w:r>
      <w:r w:rsidRPr="00FB6E8E">
        <w:rPr>
          <w:rFonts w:ascii="仿宋" w:eastAsia="仿宋" w:hAnsi="仿宋" w:cs="仿宋" w:hint="eastAsia"/>
          <w:color w:val="000000" w:themeColor="text1"/>
          <w:sz w:val="24"/>
        </w:rPr>
        <w:instrText xml:space="preserve"> sum(a.</w:instrText>
      </w:r>
      <w:r w:rsidRPr="00FB6E8E">
        <w:rPr>
          <w:rFonts w:ascii="仿宋" w:eastAsia="仿宋" w:hAnsi="仿宋" w:cs="仿宋"/>
          <w:color w:val="000000" w:themeColor="text1"/>
          <w:sz w:val="24"/>
        </w:rPr>
        <w:instrText>budgetAmount</w:instrText>
      </w:r>
      <w:r w:rsidRPr="00FB6E8E">
        <w:rPr>
          <w:rFonts w:ascii="仿宋" w:eastAsia="仿宋" w:hAnsi="仿宋" w:cs="仿宋" w:hint="eastAsia"/>
          <w:color w:val="000000" w:themeColor="text1"/>
          <w:sz w:val="24"/>
        </w:rPr>
        <w:instrText>) budgettotle</w:instrText>
      </w:r>
      <w:r w:rsidRPr="00FB6E8E">
        <w:rPr>
          <w:rFonts w:ascii="仿宋" w:eastAsia="仿宋" w:hAnsi="仿宋" w:cs="仿宋"/>
          <w:color w:val="000000" w:themeColor="text1"/>
          <w:sz w:val="24"/>
        </w:rPr>
        <w:instrText xml:space="preserve"> </w:instrText>
      </w:r>
      <w:r w:rsidRPr="00FB6E8E">
        <w:rPr>
          <w:rFonts w:ascii="仿宋" w:eastAsia="仿宋" w:hAnsi="仿宋" w:cs="仿宋" w:hint="eastAsia"/>
          <w:color w:val="000000" w:themeColor="text1"/>
          <w:sz w:val="24"/>
        </w:rPr>
        <w:instrText xml:space="preserve">from </w:instrText>
      </w:r>
      <w:r w:rsidRPr="00FB6E8E">
        <w:rPr>
          <w:rFonts w:ascii="仿宋" w:eastAsia="仿宋" w:hAnsi="仿宋" w:cs="仿宋"/>
          <w:color w:val="000000" w:themeColor="text1"/>
          <w:sz w:val="24"/>
        </w:rPr>
        <w:instrText>gp_goods a,gp_package b,gp_packageScheme c WHERE a.packageId=b.packageId AND b.packageSchemeId=c.packageSchemeId AND</w:instrText>
      </w:r>
      <w:r w:rsidRPr="00FB6E8E">
        <w:rPr>
          <w:rFonts w:ascii="仿宋" w:eastAsia="仿宋" w:hAnsi="仿宋" w:cs="仿宋" w:hint="eastAsia"/>
          <w:color w:val="000000" w:themeColor="text1"/>
          <w:sz w:val="24"/>
        </w:rPr>
        <w:instrText xml:space="preserve"> </w:instrText>
      </w:r>
      <w:r w:rsidRPr="00FB6E8E">
        <w:rPr>
          <w:rFonts w:ascii="仿宋" w:eastAsia="仿宋" w:hAnsi="仿宋" w:cs="仿宋"/>
          <w:color w:val="000000" w:themeColor="text1"/>
          <w:sz w:val="24"/>
        </w:rPr>
        <w:instrText>c.schemeId</w:instrText>
      </w:r>
      <w:r w:rsidRPr="00FB6E8E">
        <w:rPr>
          <w:rFonts w:ascii="仿宋" w:eastAsia="仿宋" w:hAnsi="仿宋" w:cs="仿宋" w:hint="eastAsia"/>
          <w:color w:val="000000" w:themeColor="text1"/>
          <w:sz w:val="24"/>
        </w:rPr>
        <w:instrText xml:space="preserve"> ="+NFV("schemeid",-1)</w:instrText>
      </w:r>
      <w:r w:rsidRPr="00FB6E8E">
        <w:rPr>
          <w:rFonts w:ascii="仿宋" w:eastAsia="仿宋" w:hAnsi="仿宋" w:cs="仿宋"/>
          <w:color w:val="000000" w:themeColor="text1"/>
          <w:sz w:val="24"/>
        </w:rPr>
        <w:instrText>&lt;/def&gt;&lt;/MK&gt;</w:instrText>
      </w:r>
      <w:r w:rsidRPr="00FB6E8E">
        <w:rPr>
          <w:rFonts w:ascii="仿宋" w:eastAsia="仿宋" w:hAnsi="仿宋" w:cs="仿宋"/>
          <w:color w:val="000000" w:themeColor="text1"/>
          <w:sz w:val="24"/>
        </w:rPr>
        <w:fldChar w:fldCharType="end"/>
      </w:r>
      <w:r w:rsidRPr="00FB6E8E">
        <w:rPr>
          <w:rFonts w:ascii="仿宋" w:eastAsia="仿宋" w:hAnsi="仿宋" w:cs="仿宋"/>
          <w:color w:val="000000" w:themeColor="text1"/>
          <w:sz w:val="24"/>
        </w:rPr>
        <w:fldChar w:fldCharType="begin"/>
      </w:r>
      <w:r w:rsidRPr="00FB6E8E">
        <w:rPr>
          <w:rFonts w:ascii="仿宋" w:eastAsia="仿宋" w:hAnsi="仿宋" w:cs="仿宋"/>
          <w:color w:val="000000" w:themeColor="text1"/>
          <w:sz w:val="24"/>
        </w:rPr>
        <w:instrText>&lt;MK cmd="</w:instrText>
      </w:r>
      <w:r w:rsidRPr="00FB6E8E">
        <w:rPr>
          <w:rFonts w:ascii="仿宋" w:eastAsia="仿宋" w:hAnsi="仿宋" w:cs="仿宋" w:hint="eastAsia"/>
          <w:color w:val="000000" w:themeColor="text1"/>
          <w:sz w:val="24"/>
        </w:rPr>
        <w:instrText>bus</w:instrText>
      </w:r>
      <w:r w:rsidRPr="00FB6E8E">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FB6E8E">
        <w:rPr>
          <w:rFonts w:ascii="仿宋" w:eastAsia="仿宋" w:hAnsi="仿宋" w:cs="仿宋"/>
          <w:color w:val="000000" w:themeColor="text1"/>
          <w:sz w:val="24"/>
        </w:rPr>
        <w:fldChar w:fldCharType="end"/>
      </w:r>
      <w:r w:rsidRPr="00FB6E8E">
        <w:rPr>
          <w:rFonts w:ascii="仿宋" w:eastAsia="仿宋" w:hAnsi="仿宋" w:cs="仿宋"/>
          <w:color w:val="000000" w:themeColor="text1"/>
          <w:sz w:val="24"/>
        </w:rPr>
        <w:fldChar w:fldCharType="begin"/>
      </w:r>
      <w:r w:rsidRPr="00FB6E8E">
        <w:rPr>
          <w:rFonts w:ascii="仿宋" w:eastAsia="仿宋" w:hAnsi="仿宋" w:cs="仿宋"/>
          <w:color w:val="000000" w:themeColor="text1"/>
          <w:sz w:val="24"/>
        </w:rPr>
        <w:instrText>&lt;MK cmd="</w:instrText>
      </w:r>
      <w:r w:rsidRPr="00FB6E8E">
        <w:rPr>
          <w:rFonts w:ascii="仿宋" w:eastAsia="仿宋" w:hAnsi="仿宋" w:cs="仿宋" w:hint="eastAsia"/>
          <w:color w:val="000000" w:themeColor="text1"/>
          <w:sz w:val="24"/>
        </w:rPr>
        <w:instrText>bus</w:instrText>
      </w:r>
      <w:r w:rsidRPr="00FB6E8E">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FB6E8E">
        <w:rPr>
          <w:rFonts w:ascii="仿宋" w:eastAsia="仿宋" w:hAnsi="仿宋" w:cs="仿宋"/>
          <w:color w:val="000000" w:themeColor="text1"/>
          <w:sz w:val="24"/>
        </w:rPr>
        <w:fldChar w:fldCharType="end"/>
      </w:r>
      <w:r w:rsidRPr="00FB6E8E">
        <w:rPr>
          <w:rFonts w:ascii="仿宋" w:eastAsia="仿宋" w:hAnsi="仿宋" w:cs="仿宋"/>
          <w:color w:val="000000" w:themeColor="text1"/>
        </w:rPr>
        <w:fldChar w:fldCharType="begin"/>
      </w:r>
      <w:r w:rsidRPr="00FB6E8E">
        <w:rPr>
          <w:rFonts w:ascii="仿宋" w:eastAsia="仿宋" w:hAnsi="仿宋" w:cs="仿宋"/>
          <w:color w:val="000000" w:themeColor="text1"/>
        </w:rPr>
        <w:instrText>&lt;MK</w:instrText>
      </w:r>
      <w:r w:rsidRPr="00FB6E8E">
        <w:rPr>
          <w:rFonts w:ascii="仿宋" w:eastAsia="仿宋" w:hAnsi="仿宋" w:cs="仿宋" w:hint="eastAsia"/>
          <w:color w:val="000000" w:themeColor="text1"/>
        </w:rPr>
        <w:instrText xml:space="preserve"> cmd="bus"</w:instrText>
      </w:r>
      <w:r w:rsidRPr="00FB6E8E">
        <w:rPr>
          <w:rFonts w:ascii="仿宋" w:eastAsia="仿宋" w:hAnsi="仿宋" w:cs="仿宋"/>
          <w:color w:val="000000" w:themeColor="text1"/>
        </w:rPr>
        <w:instrText>&gt;</w:instrText>
      </w:r>
      <w:r w:rsidRPr="00FB6E8E">
        <w:rPr>
          <w:rFonts w:ascii="仿宋" w:eastAsia="仿宋" w:hAnsi="仿宋" w:cs="仿宋" w:hint="eastAsia"/>
          <w:color w:val="000000" w:themeColor="text1"/>
        </w:rPr>
        <w:instrText>&lt;def type="query" recs="mypro"&gt;"</w:instrText>
      </w:r>
      <w:r w:rsidRPr="00FB6E8E">
        <w:rPr>
          <w:rFonts w:ascii="仿宋" w:eastAsia="仿宋" w:hAnsi="仿宋" w:cs="仿宋"/>
          <w:color w:val="000000" w:themeColor="text1"/>
        </w:rPr>
        <w:instrText xml:space="preserve"> select </w:instrText>
      </w:r>
      <w:r w:rsidRPr="00FB6E8E">
        <w:rPr>
          <w:rFonts w:ascii="仿宋" w:eastAsia="仿宋" w:hAnsi="仿宋" w:cs="仿宋" w:hint="eastAsia"/>
          <w:color w:val="000000" w:themeColor="text1"/>
        </w:rPr>
        <w:instrText>a.agentOrgan,c.organname</w:instrText>
      </w:r>
      <w:r w:rsidRPr="00FB6E8E">
        <w:rPr>
          <w:rFonts w:ascii="仿宋" w:eastAsia="仿宋" w:hAnsi="仿宋" w:cs="仿宋"/>
          <w:color w:val="000000" w:themeColor="text1"/>
        </w:rPr>
        <w:instrText xml:space="preserve"> from gp_project a,gp_projectScheme b</w:instrText>
      </w:r>
      <w:r w:rsidRPr="00FB6E8E">
        <w:rPr>
          <w:rFonts w:ascii="仿宋" w:eastAsia="仿宋" w:hAnsi="仿宋" w:cs="仿宋" w:hint="eastAsia"/>
          <w:color w:val="000000" w:themeColor="text1"/>
        </w:rPr>
        <w:instrText>,bas_organ c</w:instrText>
      </w:r>
      <w:r w:rsidRPr="00FB6E8E">
        <w:rPr>
          <w:rFonts w:ascii="仿宋" w:eastAsia="仿宋" w:hAnsi="仿宋" w:cs="仿宋"/>
          <w:color w:val="000000" w:themeColor="text1"/>
        </w:rPr>
        <w:instrText xml:space="preserve"> where a.projectId=b.projectId</w:instrText>
      </w:r>
      <w:r w:rsidRPr="00FB6E8E">
        <w:rPr>
          <w:rFonts w:ascii="仿宋" w:eastAsia="仿宋" w:hAnsi="仿宋" w:cs="仿宋" w:hint="eastAsia"/>
          <w:color w:val="000000" w:themeColor="text1"/>
        </w:rPr>
        <w:instrText xml:space="preserve"> and a.agentorgan=c.organid</w:instrText>
      </w:r>
      <w:r w:rsidRPr="00FB6E8E">
        <w:rPr>
          <w:rFonts w:ascii="仿宋" w:eastAsia="仿宋" w:hAnsi="仿宋" w:cs="仿宋"/>
          <w:color w:val="000000" w:themeColor="text1"/>
        </w:rPr>
        <w:instrText xml:space="preserve"> and </w:instrText>
      </w:r>
      <w:r w:rsidRPr="00FB6E8E">
        <w:rPr>
          <w:rFonts w:ascii="仿宋" w:eastAsia="仿宋" w:hAnsi="仿宋" w:cs="仿宋" w:hint="eastAsia"/>
          <w:color w:val="000000" w:themeColor="text1"/>
        </w:rPr>
        <w:instrText>b</w:instrText>
      </w:r>
      <w:r w:rsidRPr="00FB6E8E">
        <w:rPr>
          <w:rFonts w:ascii="仿宋" w:eastAsia="仿宋" w:hAnsi="仿宋" w:cs="仿宋"/>
          <w:color w:val="000000" w:themeColor="text1"/>
        </w:rPr>
        <w:instrText>.schemeId="</w:instrText>
      </w:r>
      <w:r w:rsidRPr="00FB6E8E">
        <w:rPr>
          <w:rFonts w:ascii="仿宋" w:eastAsia="仿宋" w:hAnsi="仿宋" w:cs="仿宋" w:hint="eastAsia"/>
          <w:color w:val="000000" w:themeColor="text1"/>
        </w:rPr>
        <w:instrText>+NFV("</w:instrText>
      </w:r>
      <w:r w:rsidRPr="00FB6E8E">
        <w:rPr>
          <w:rFonts w:ascii="仿宋" w:eastAsia="仿宋" w:hAnsi="仿宋" w:cs="仿宋"/>
          <w:color w:val="000000" w:themeColor="text1"/>
        </w:rPr>
        <w:instrText>schemeid</w:instrText>
      </w:r>
      <w:r w:rsidRPr="00FB6E8E">
        <w:rPr>
          <w:rFonts w:ascii="仿宋" w:eastAsia="仿宋" w:hAnsi="仿宋" w:cs="仿宋" w:hint="eastAsia"/>
          <w:color w:val="000000" w:themeColor="text1"/>
        </w:rPr>
        <w:instrText>",-1)&lt;/def&gt;</w:instrText>
      </w:r>
      <w:r w:rsidRPr="00FB6E8E">
        <w:rPr>
          <w:rFonts w:ascii="仿宋" w:eastAsia="仿宋" w:hAnsi="仿宋" w:cs="仿宋"/>
          <w:color w:val="000000" w:themeColor="text1"/>
        </w:rPr>
        <w:instrText>&lt;/MK&gt;</w:instrText>
      </w:r>
      <w:r w:rsidRPr="00FB6E8E">
        <w:rPr>
          <w:rFonts w:ascii="仿宋" w:eastAsia="仿宋" w:hAnsi="仿宋" w:cs="仿宋"/>
          <w:color w:val="000000" w:themeColor="text1"/>
        </w:rPr>
        <w:fldChar w:fldCharType="separate"/>
      </w:r>
      <w:r w:rsidRPr="00FB6E8E">
        <w:rPr>
          <w:rFonts w:ascii="仿宋" w:eastAsia="仿宋" w:hAnsi="仿宋" w:cs="仿宋"/>
          <w:color w:val="000000" w:themeColor="text1"/>
        </w:rPr>
        <w:t>!异常的公式结尾</w:t>
      </w:r>
      <w:r w:rsidRPr="00FB6E8E">
        <w:rPr>
          <w:rFonts w:ascii="仿宋" w:eastAsia="仿宋" w:hAnsi="仿宋" w:cs="仿宋"/>
          <w:color w:val="000000" w:themeColor="text1"/>
        </w:rPr>
        <w:fldChar w:fldCharType="end"/>
      </w:r>
      <w:bookmarkStart w:id="104" w:name="_Hlk525721599"/>
    </w:p>
    <w:p w14:paraId="0E228E4B" w14:textId="77777777" w:rsidR="004018F6" w:rsidRPr="00FB6E8E" w:rsidRDefault="004018F6">
      <w:pPr>
        <w:spacing w:before="157"/>
        <w:ind w:firstLine="1688"/>
        <w:jc w:val="center"/>
        <w:rPr>
          <w:rFonts w:ascii="仿宋" w:eastAsia="仿宋" w:hAnsi="仿宋" w:cs="仿宋" w:hint="eastAsia"/>
          <w:bCs/>
          <w:color w:val="000000" w:themeColor="text1"/>
          <w:sz w:val="84"/>
        </w:rPr>
      </w:pPr>
    </w:p>
    <w:p w14:paraId="5EB9849F" w14:textId="77777777" w:rsidR="004018F6" w:rsidRPr="00FB6E8E" w:rsidRDefault="000621ED">
      <w:pPr>
        <w:widowControl/>
        <w:ind w:firstLine="422"/>
        <w:jc w:val="left"/>
        <w:rPr>
          <w:rFonts w:ascii="仿宋" w:eastAsia="仿宋" w:hAnsi="仿宋" w:cs="仿宋" w:hint="eastAsia"/>
          <w:color w:val="000000" w:themeColor="text1"/>
        </w:rPr>
      </w:pPr>
      <w:r w:rsidRPr="00FB6E8E">
        <w:rPr>
          <w:rFonts w:ascii="仿宋" w:eastAsia="仿宋" w:hAnsi="仿宋" w:cs="仿宋" w:hint="eastAsia"/>
          <w:color w:val="000000" w:themeColor="text1"/>
        </w:rPr>
        <w:br w:type="page"/>
      </w:r>
    </w:p>
    <w:p w14:paraId="0E21BC81" w14:textId="77777777" w:rsidR="004018F6" w:rsidRPr="00FB6E8E" w:rsidRDefault="004018F6">
      <w:pPr>
        <w:spacing w:before="157"/>
        <w:ind w:firstLine="422"/>
        <w:rPr>
          <w:rFonts w:ascii="仿宋" w:eastAsia="仿宋" w:hAnsi="仿宋" w:cs="仿宋" w:hint="eastAsia"/>
          <w:color w:val="000000" w:themeColor="text1"/>
        </w:rPr>
      </w:pPr>
    </w:p>
    <w:p w14:paraId="3F495431" w14:textId="77777777" w:rsidR="004018F6" w:rsidRPr="00FB6E8E" w:rsidRDefault="000621ED">
      <w:pPr>
        <w:spacing w:before="157"/>
        <w:ind w:firstLine="1688"/>
        <w:jc w:val="center"/>
        <w:rPr>
          <w:rFonts w:ascii="仿宋" w:eastAsia="仿宋" w:hAnsi="仿宋" w:cs="仿宋" w:hint="eastAsia"/>
          <w:bCs/>
          <w:color w:val="000000" w:themeColor="text1"/>
          <w:sz w:val="84"/>
        </w:rPr>
      </w:pPr>
      <w:r w:rsidRPr="00FB6E8E">
        <w:rPr>
          <w:rFonts w:ascii="仿宋" w:eastAsia="仿宋" w:hAnsi="仿宋" w:cs="仿宋" w:hint="eastAsia"/>
          <w:bCs/>
          <w:color w:val="000000" w:themeColor="text1"/>
          <w:sz w:val="84"/>
        </w:rPr>
        <w:t>投 标 文 件</w:t>
      </w:r>
    </w:p>
    <w:p w14:paraId="7B2F9F88" w14:textId="77777777" w:rsidR="004018F6" w:rsidRPr="00FB6E8E" w:rsidRDefault="000621ED">
      <w:pPr>
        <w:spacing w:before="157"/>
        <w:ind w:firstLine="1447"/>
        <w:jc w:val="center"/>
        <w:rPr>
          <w:rFonts w:ascii="仿宋" w:eastAsia="仿宋" w:hAnsi="仿宋" w:cs="仿宋" w:hint="eastAsia"/>
          <w:color w:val="000000" w:themeColor="text1"/>
          <w:sz w:val="72"/>
        </w:rPr>
      </w:pPr>
      <w:r w:rsidRPr="00FB6E8E">
        <w:rPr>
          <w:rFonts w:ascii="仿宋" w:eastAsia="仿宋" w:hAnsi="仿宋" w:cs="仿宋" w:hint="eastAsia"/>
          <w:color w:val="000000" w:themeColor="text1"/>
          <w:sz w:val="72"/>
        </w:rPr>
        <w:t>（第一册）</w:t>
      </w:r>
    </w:p>
    <w:p w14:paraId="6D082C66" w14:textId="77777777" w:rsidR="004018F6" w:rsidRPr="00FB6E8E" w:rsidRDefault="004018F6">
      <w:pPr>
        <w:spacing w:before="157"/>
        <w:ind w:firstLine="1447"/>
        <w:jc w:val="center"/>
        <w:rPr>
          <w:rFonts w:ascii="仿宋" w:eastAsia="仿宋" w:hAnsi="仿宋" w:cs="仿宋" w:hint="eastAsia"/>
          <w:color w:val="000000" w:themeColor="text1"/>
          <w:sz w:val="72"/>
        </w:rPr>
      </w:pPr>
    </w:p>
    <w:p w14:paraId="6D9C38F7" w14:textId="77777777" w:rsidR="004018F6" w:rsidRPr="00FB6E8E" w:rsidRDefault="004018F6">
      <w:pPr>
        <w:spacing w:before="157"/>
        <w:ind w:firstLine="1447"/>
        <w:jc w:val="center"/>
        <w:rPr>
          <w:rFonts w:ascii="仿宋" w:eastAsia="仿宋" w:hAnsi="仿宋" w:cs="仿宋" w:hint="eastAsia"/>
          <w:color w:val="000000" w:themeColor="text1"/>
          <w:sz w:val="72"/>
        </w:rPr>
      </w:pPr>
    </w:p>
    <w:p w14:paraId="1D425BEF" w14:textId="77777777" w:rsidR="004018F6" w:rsidRPr="00FB6E8E" w:rsidRDefault="000621ED">
      <w:pPr>
        <w:spacing w:before="157"/>
        <w:ind w:firstLineChars="300" w:firstLine="1080"/>
        <w:jc w:val="left"/>
        <w:rPr>
          <w:rFonts w:ascii="仿宋" w:eastAsia="仿宋" w:hAnsi="仿宋" w:cs="仿宋" w:hint="eastAsia"/>
          <w:color w:val="000000" w:themeColor="text1"/>
          <w:sz w:val="36"/>
          <w:szCs w:val="36"/>
        </w:rPr>
      </w:pPr>
      <w:r w:rsidRPr="00FB6E8E">
        <w:rPr>
          <w:rFonts w:ascii="仿宋" w:eastAsia="仿宋" w:hAnsi="仿宋" w:cs="仿宋" w:hint="eastAsia"/>
          <w:bCs/>
          <w:color w:val="000000" w:themeColor="text1"/>
          <w:sz w:val="36"/>
          <w:szCs w:val="36"/>
        </w:rPr>
        <w:t>项目名称：</w:t>
      </w:r>
    </w:p>
    <w:p w14:paraId="15CDB193" w14:textId="77777777" w:rsidR="004018F6" w:rsidRPr="00FB6E8E" w:rsidRDefault="000621ED">
      <w:pPr>
        <w:spacing w:before="157"/>
        <w:ind w:firstLineChars="300" w:firstLine="1080"/>
        <w:jc w:val="left"/>
        <w:rPr>
          <w:rFonts w:ascii="仿宋" w:eastAsia="仿宋" w:hAnsi="仿宋" w:cs="仿宋" w:hint="eastAsia"/>
          <w:color w:val="000000" w:themeColor="text1"/>
          <w:sz w:val="36"/>
          <w:szCs w:val="36"/>
        </w:rPr>
      </w:pPr>
      <w:r w:rsidRPr="00FB6E8E">
        <w:rPr>
          <w:rFonts w:ascii="仿宋" w:eastAsia="仿宋" w:hAnsi="仿宋" w:cs="仿宋" w:hint="eastAsia"/>
          <w:bCs/>
          <w:color w:val="000000" w:themeColor="text1"/>
          <w:sz w:val="36"/>
          <w:szCs w:val="36"/>
        </w:rPr>
        <w:t>招标编号：</w:t>
      </w:r>
    </w:p>
    <w:p w14:paraId="0F220E66" w14:textId="77777777" w:rsidR="004018F6" w:rsidRPr="00FB6E8E" w:rsidRDefault="004018F6">
      <w:pPr>
        <w:spacing w:before="157"/>
        <w:ind w:firstLine="884"/>
        <w:jc w:val="left"/>
        <w:rPr>
          <w:rFonts w:ascii="仿宋" w:eastAsia="仿宋" w:hAnsi="仿宋" w:cs="仿宋" w:hint="eastAsia"/>
          <w:color w:val="000000" w:themeColor="text1"/>
          <w:sz w:val="44"/>
        </w:rPr>
      </w:pPr>
    </w:p>
    <w:p w14:paraId="288F2929" w14:textId="77777777" w:rsidR="004018F6" w:rsidRPr="00FB6E8E" w:rsidRDefault="004018F6">
      <w:pPr>
        <w:spacing w:before="157"/>
        <w:ind w:firstLine="724"/>
        <w:jc w:val="left"/>
        <w:rPr>
          <w:rFonts w:ascii="仿宋" w:eastAsia="仿宋" w:hAnsi="仿宋" w:cs="仿宋" w:hint="eastAsia"/>
          <w:color w:val="000000" w:themeColor="text1"/>
          <w:sz w:val="36"/>
        </w:rPr>
      </w:pPr>
    </w:p>
    <w:p w14:paraId="172AD606" w14:textId="77777777" w:rsidR="004018F6" w:rsidRPr="00FB6E8E" w:rsidRDefault="004018F6">
      <w:pPr>
        <w:tabs>
          <w:tab w:val="left" w:pos="580"/>
        </w:tabs>
        <w:spacing w:before="157"/>
        <w:ind w:leftChars="88" w:left="185" w:firstLineChars="500" w:firstLine="1800"/>
        <w:rPr>
          <w:rFonts w:ascii="仿宋" w:eastAsia="仿宋" w:hAnsi="仿宋" w:cs="仿宋" w:hint="eastAsia"/>
          <w:color w:val="000000" w:themeColor="text1"/>
          <w:kern w:val="0"/>
          <w:sz w:val="36"/>
          <w:szCs w:val="21"/>
        </w:rPr>
      </w:pPr>
    </w:p>
    <w:p w14:paraId="61616CA2" w14:textId="77777777" w:rsidR="004018F6" w:rsidRPr="00FB6E8E" w:rsidRDefault="004018F6">
      <w:pPr>
        <w:tabs>
          <w:tab w:val="left" w:pos="580"/>
        </w:tabs>
        <w:spacing w:before="157"/>
        <w:ind w:leftChars="88" w:left="185" w:firstLineChars="500" w:firstLine="1800"/>
        <w:rPr>
          <w:rFonts w:ascii="仿宋" w:eastAsia="仿宋" w:hAnsi="仿宋" w:cs="仿宋" w:hint="eastAsia"/>
          <w:color w:val="000000" w:themeColor="text1"/>
          <w:kern w:val="0"/>
          <w:sz w:val="36"/>
          <w:szCs w:val="36"/>
        </w:rPr>
      </w:pPr>
    </w:p>
    <w:p w14:paraId="7191757D" w14:textId="77777777" w:rsidR="004018F6" w:rsidRPr="00FB6E8E" w:rsidRDefault="000621ED">
      <w:pPr>
        <w:tabs>
          <w:tab w:val="left" w:pos="580"/>
        </w:tabs>
        <w:spacing w:before="157"/>
        <w:ind w:firstLineChars="500" w:firstLine="1800"/>
        <w:rPr>
          <w:rFonts w:ascii="仿宋" w:eastAsia="仿宋" w:hAnsi="仿宋" w:cs="仿宋" w:hint="eastAsia"/>
          <w:color w:val="000000" w:themeColor="text1"/>
          <w:kern w:val="0"/>
          <w:sz w:val="36"/>
          <w:szCs w:val="36"/>
        </w:rPr>
      </w:pPr>
      <w:r w:rsidRPr="00FB6E8E">
        <w:rPr>
          <w:rFonts w:ascii="仿宋" w:eastAsia="仿宋" w:hAnsi="仿宋" w:cs="仿宋" w:hint="eastAsia"/>
          <w:color w:val="000000" w:themeColor="text1"/>
          <w:kern w:val="0"/>
          <w:sz w:val="36"/>
          <w:szCs w:val="36"/>
        </w:rPr>
        <w:t>投标人：</w:t>
      </w:r>
      <w:r w:rsidRPr="00FB6E8E">
        <w:rPr>
          <w:rFonts w:ascii="仿宋" w:eastAsia="仿宋" w:hAnsi="仿宋" w:cs="仿宋"/>
          <w:color w:val="000000" w:themeColor="text1"/>
          <w:kern w:val="0"/>
          <w:sz w:val="36"/>
          <w:szCs w:val="36"/>
        </w:rPr>
        <w:t xml:space="preserve"> </w:t>
      </w:r>
      <w:r w:rsidRPr="00FB6E8E">
        <w:rPr>
          <w:rFonts w:ascii="仿宋" w:eastAsia="仿宋" w:hAnsi="仿宋" w:cs="仿宋" w:hint="eastAsia"/>
          <w:color w:val="000000" w:themeColor="text1"/>
          <w:kern w:val="0"/>
          <w:sz w:val="36"/>
          <w:szCs w:val="36"/>
        </w:rPr>
        <w:t>******</w:t>
      </w:r>
    </w:p>
    <w:p w14:paraId="7455392A" w14:textId="77777777" w:rsidR="004018F6" w:rsidRPr="00FB6E8E" w:rsidRDefault="000621ED">
      <w:pPr>
        <w:tabs>
          <w:tab w:val="left" w:pos="580"/>
        </w:tabs>
        <w:spacing w:before="157"/>
        <w:ind w:firstLineChars="500" w:firstLine="1800"/>
        <w:rPr>
          <w:rFonts w:ascii="仿宋" w:eastAsia="仿宋" w:hAnsi="仿宋" w:cs="仿宋" w:hint="eastAsia"/>
          <w:color w:val="000000" w:themeColor="text1"/>
          <w:kern w:val="0"/>
          <w:sz w:val="36"/>
          <w:szCs w:val="36"/>
        </w:rPr>
      </w:pPr>
      <w:r w:rsidRPr="00FB6E8E">
        <w:rPr>
          <w:rFonts w:ascii="仿宋" w:eastAsia="仿宋" w:hAnsi="仿宋" w:cs="仿宋" w:hint="eastAsia"/>
          <w:color w:val="000000" w:themeColor="text1"/>
          <w:kern w:val="0"/>
          <w:sz w:val="36"/>
          <w:szCs w:val="36"/>
        </w:rPr>
        <w:t>日      期：   年  月  日</w:t>
      </w:r>
    </w:p>
    <w:p w14:paraId="047EEABC" w14:textId="77777777" w:rsidR="004018F6" w:rsidRPr="00FB6E8E" w:rsidRDefault="004018F6">
      <w:pPr>
        <w:tabs>
          <w:tab w:val="left" w:pos="580"/>
        </w:tabs>
        <w:spacing w:before="157"/>
        <w:ind w:firstLineChars="500" w:firstLine="1800"/>
        <w:rPr>
          <w:rFonts w:ascii="仿宋" w:eastAsia="仿宋" w:hAnsi="仿宋" w:cs="仿宋" w:hint="eastAsia"/>
          <w:color w:val="000000" w:themeColor="text1"/>
          <w:kern w:val="0"/>
          <w:sz w:val="36"/>
          <w:szCs w:val="36"/>
        </w:rPr>
      </w:pPr>
    </w:p>
    <w:p w14:paraId="13FFE61F" w14:textId="77777777" w:rsidR="004018F6" w:rsidRPr="00FB6E8E" w:rsidRDefault="000621ED">
      <w:pPr>
        <w:widowControl/>
        <w:ind w:firstLine="422"/>
        <w:jc w:val="left"/>
        <w:rPr>
          <w:rFonts w:ascii="仿宋" w:eastAsia="仿宋" w:hAnsi="仿宋" w:hint="eastAsia"/>
          <w:color w:val="000000" w:themeColor="text1"/>
          <w:kern w:val="0"/>
          <w:sz w:val="24"/>
        </w:rPr>
      </w:pPr>
      <w:r w:rsidRPr="00FB6E8E">
        <w:rPr>
          <w:rFonts w:ascii="仿宋" w:eastAsia="仿宋" w:hAnsi="仿宋" w:hint="eastAsia"/>
          <w:color w:val="000000" w:themeColor="text1"/>
        </w:rPr>
        <w:br w:type="page"/>
      </w:r>
    </w:p>
    <w:p w14:paraId="5B2BF319" w14:textId="77777777" w:rsidR="004018F6" w:rsidRPr="00FB6E8E" w:rsidRDefault="004018F6">
      <w:pPr>
        <w:pStyle w:val="aa"/>
        <w:rPr>
          <w:rFonts w:ascii="仿宋" w:eastAsia="仿宋" w:hAnsi="仿宋" w:hint="eastAsia"/>
          <w:color w:val="000000" w:themeColor="text1"/>
        </w:rPr>
      </w:pPr>
    </w:p>
    <w:p w14:paraId="4019FCFE" w14:textId="77777777" w:rsidR="004018F6" w:rsidRPr="00FB6E8E" w:rsidRDefault="000621ED">
      <w:pPr>
        <w:spacing w:before="157"/>
        <w:ind w:firstLine="884"/>
        <w:jc w:val="center"/>
        <w:rPr>
          <w:rFonts w:ascii="仿宋" w:eastAsia="仿宋" w:hAnsi="仿宋" w:cs="仿宋" w:hint="eastAsia"/>
          <w:color w:val="000000" w:themeColor="text1"/>
          <w:sz w:val="44"/>
          <w:szCs w:val="44"/>
        </w:rPr>
      </w:pPr>
      <w:r w:rsidRPr="00FB6E8E">
        <w:rPr>
          <w:rFonts w:ascii="仿宋" w:eastAsia="仿宋" w:hAnsi="仿宋" w:cs="仿宋" w:hint="eastAsia"/>
          <w:color w:val="000000" w:themeColor="text1"/>
          <w:sz w:val="44"/>
          <w:szCs w:val="44"/>
        </w:rPr>
        <w:t>目录</w:t>
      </w:r>
    </w:p>
    <w:p w14:paraId="400B803A" w14:textId="77777777" w:rsidR="004018F6" w:rsidRPr="00FB6E8E" w:rsidRDefault="000621ED">
      <w:pPr>
        <w:spacing w:before="157"/>
        <w:ind w:firstLine="605"/>
        <w:jc w:val="center"/>
        <w:rPr>
          <w:rFonts w:ascii="仿宋" w:eastAsia="仿宋" w:hAnsi="仿宋" w:cs="仿宋" w:hint="eastAsia"/>
          <w:b/>
          <w:bCs/>
          <w:color w:val="000000" w:themeColor="text1"/>
          <w:sz w:val="30"/>
          <w:szCs w:val="30"/>
        </w:rPr>
      </w:pPr>
      <w:r w:rsidRPr="00FB6E8E">
        <w:rPr>
          <w:rFonts w:ascii="仿宋" w:eastAsia="仿宋" w:hAnsi="仿宋" w:cs="仿宋" w:hint="eastAsia"/>
          <w:b/>
          <w:bCs/>
          <w:color w:val="000000" w:themeColor="text1"/>
          <w:sz w:val="30"/>
          <w:szCs w:val="30"/>
        </w:rPr>
        <w:t>（由投标人自行编制）</w:t>
      </w:r>
    </w:p>
    <w:p w14:paraId="144316C0" w14:textId="77777777" w:rsidR="004018F6" w:rsidRPr="00FB6E8E" w:rsidRDefault="004018F6">
      <w:pPr>
        <w:pStyle w:val="aa"/>
        <w:rPr>
          <w:rFonts w:ascii="仿宋" w:eastAsia="仿宋" w:hAnsi="仿宋" w:hint="eastAsia"/>
          <w:color w:val="000000" w:themeColor="text1"/>
        </w:rPr>
      </w:pPr>
    </w:p>
    <w:p w14:paraId="6CCC89E1" w14:textId="77777777" w:rsidR="004018F6" w:rsidRPr="00FB6E8E" w:rsidRDefault="004018F6">
      <w:pPr>
        <w:pStyle w:val="ac"/>
        <w:ind w:left="5250"/>
        <w:rPr>
          <w:rFonts w:ascii="仿宋" w:eastAsia="仿宋" w:hAnsi="仿宋" w:hint="eastAsia"/>
          <w:color w:val="000000" w:themeColor="text1"/>
        </w:rPr>
      </w:pPr>
    </w:p>
    <w:p w14:paraId="7DD27D89" w14:textId="77777777" w:rsidR="004018F6" w:rsidRPr="00FB6E8E" w:rsidRDefault="004018F6">
      <w:pPr>
        <w:spacing w:before="157"/>
        <w:ind w:firstLine="422"/>
        <w:rPr>
          <w:rFonts w:ascii="仿宋" w:eastAsia="仿宋" w:hAnsi="仿宋" w:hint="eastAsia"/>
          <w:color w:val="000000" w:themeColor="text1"/>
        </w:rPr>
      </w:pPr>
    </w:p>
    <w:p w14:paraId="0F26FA44" w14:textId="77777777" w:rsidR="004018F6" w:rsidRPr="00FB6E8E" w:rsidRDefault="004018F6">
      <w:pPr>
        <w:pStyle w:val="aa"/>
        <w:rPr>
          <w:rFonts w:ascii="仿宋" w:eastAsia="仿宋" w:hAnsi="仿宋" w:hint="eastAsia"/>
          <w:color w:val="000000" w:themeColor="text1"/>
        </w:rPr>
      </w:pPr>
    </w:p>
    <w:p w14:paraId="655BC22A" w14:textId="77777777" w:rsidR="004018F6" w:rsidRPr="00FB6E8E" w:rsidRDefault="004018F6">
      <w:pPr>
        <w:pStyle w:val="ac"/>
        <w:ind w:left="5250"/>
        <w:rPr>
          <w:rFonts w:ascii="仿宋" w:eastAsia="仿宋" w:hAnsi="仿宋" w:hint="eastAsia"/>
          <w:color w:val="000000" w:themeColor="text1"/>
        </w:rPr>
      </w:pPr>
    </w:p>
    <w:p w14:paraId="0C34BFB2" w14:textId="77777777" w:rsidR="004018F6" w:rsidRPr="00FB6E8E" w:rsidRDefault="004018F6">
      <w:pPr>
        <w:spacing w:before="157"/>
        <w:ind w:firstLine="422"/>
        <w:rPr>
          <w:rFonts w:ascii="仿宋" w:eastAsia="仿宋" w:hAnsi="仿宋" w:hint="eastAsia"/>
          <w:color w:val="000000" w:themeColor="text1"/>
        </w:rPr>
      </w:pPr>
    </w:p>
    <w:p w14:paraId="5EAABB7F" w14:textId="77777777" w:rsidR="004018F6" w:rsidRPr="00FB6E8E" w:rsidRDefault="004018F6">
      <w:pPr>
        <w:pStyle w:val="aa"/>
        <w:rPr>
          <w:rFonts w:ascii="仿宋" w:eastAsia="仿宋" w:hAnsi="仿宋" w:hint="eastAsia"/>
          <w:color w:val="000000" w:themeColor="text1"/>
        </w:rPr>
      </w:pPr>
    </w:p>
    <w:p w14:paraId="56E7DAF1" w14:textId="77777777" w:rsidR="004018F6" w:rsidRPr="00FB6E8E" w:rsidRDefault="004018F6">
      <w:pPr>
        <w:pStyle w:val="ac"/>
        <w:ind w:left="5250"/>
        <w:rPr>
          <w:rFonts w:ascii="仿宋" w:eastAsia="仿宋" w:hAnsi="仿宋" w:hint="eastAsia"/>
          <w:color w:val="000000" w:themeColor="text1"/>
        </w:rPr>
      </w:pPr>
    </w:p>
    <w:p w14:paraId="17C7274B" w14:textId="77777777" w:rsidR="004018F6" w:rsidRPr="00FB6E8E" w:rsidRDefault="004018F6">
      <w:pPr>
        <w:spacing w:before="157"/>
        <w:ind w:firstLine="422"/>
        <w:rPr>
          <w:rFonts w:ascii="仿宋" w:eastAsia="仿宋" w:hAnsi="仿宋" w:hint="eastAsia"/>
          <w:color w:val="000000" w:themeColor="text1"/>
        </w:rPr>
      </w:pPr>
    </w:p>
    <w:p w14:paraId="4E3B369F" w14:textId="77777777" w:rsidR="004018F6" w:rsidRPr="00FB6E8E" w:rsidRDefault="004018F6">
      <w:pPr>
        <w:pStyle w:val="aa"/>
        <w:rPr>
          <w:rFonts w:ascii="仿宋" w:eastAsia="仿宋" w:hAnsi="仿宋" w:hint="eastAsia"/>
          <w:color w:val="000000" w:themeColor="text1"/>
        </w:rPr>
      </w:pPr>
    </w:p>
    <w:p w14:paraId="50AB4B73" w14:textId="77777777" w:rsidR="004018F6" w:rsidRPr="00FB6E8E" w:rsidRDefault="004018F6">
      <w:pPr>
        <w:pStyle w:val="ac"/>
        <w:ind w:left="5250"/>
        <w:rPr>
          <w:rFonts w:ascii="仿宋" w:eastAsia="仿宋" w:hAnsi="仿宋" w:hint="eastAsia"/>
          <w:color w:val="000000" w:themeColor="text1"/>
        </w:rPr>
      </w:pPr>
    </w:p>
    <w:p w14:paraId="567A64E0" w14:textId="77777777" w:rsidR="004018F6" w:rsidRPr="00FB6E8E" w:rsidRDefault="004018F6">
      <w:pPr>
        <w:spacing w:before="157"/>
        <w:ind w:firstLine="422"/>
        <w:rPr>
          <w:rFonts w:ascii="仿宋" w:eastAsia="仿宋" w:hAnsi="仿宋" w:hint="eastAsia"/>
          <w:color w:val="000000" w:themeColor="text1"/>
        </w:rPr>
      </w:pPr>
    </w:p>
    <w:p w14:paraId="307CC702" w14:textId="77777777" w:rsidR="004018F6" w:rsidRPr="00FB6E8E" w:rsidRDefault="004018F6">
      <w:pPr>
        <w:pStyle w:val="aa"/>
        <w:rPr>
          <w:rFonts w:ascii="仿宋" w:eastAsia="仿宋" w:hAnsi="仿宋" w:hint="eastAsia"/>
          <w:color w:val="000000" w:themeColor="text1"/>
        </w:rPr>
      </w:pPr>
    </w:p>
    <w:p w14:paraId="3DEB6534" w14:textId="77777777" w:rsidR="004018F6" w:rsidRPr="00FB6E8E" w:rsidRDefault="004018F6">
      <w:pPr>
        <w:pStyle w:val="ac"/>
        <w:ind w:left="5250"/>
        <w:rPr>
          <w:rFonts w:ascii="仿宋" w:eastAsia="仿宋" w:hAnsi="仿宋" w:hint="eastAsia"/>
          <w:color w:val="000000" w:themeColor="text1"/>
        </w:rPr>
      </w:pPr>
    </w:p>
    <w:p w14:paraId="0A964EB1" w14:textId="77777777" w:rsidR="004018F6" w:rsidRPr="00FB6E8E" w:rsidRDefault="004018F6">
      <w:pPr>
        <w:spacing w:before="157"/>
        <w:ind w:firstLine="422"/>
        <w:rPr>
          <w:rFonts w:ascii="仿宋" w:eastAsia="仿宋" w:hAnsi="仿宋" w:hint="eastAsia"/>
          <w:color w:val="000000" w:themeColor="text1"/>
        </w:rPr>
      </w:pPr>
    </w:p>
    <w:p w14:paraId="435584C3" w14:textId="77777777" w:rsidR="004018F6" w:rsidRPr="00FB6E8E" w:rsidRDefault="004018F6">
      <w:pPr>
        <w:pStyle w:val="aa"/>
        <w:rPr>
          <w:rFonts w:ascii="仿宋" w:eastAsia="仿宋" w:hAnsi="仿宋" w:hint="eastAsia"/>
          <w:color w:val="000000" w:themeColor="text1"/>
        </w:rPr>
      </w:pPr>
    </w:p>
    <w:p w14:paraId="42D309FA" w14:textId="77777777" w:rsidR="004018F6" w:rsidRPr="00FB6E8E" w:rsidRDefault="004018F6">
      <w:pPr>
        <w:pStyle w:val="ac"/>
        <w:ind w:left="5250"/>
        <w:rPr>
          <w:rFonts w:ascii="仿宋" w:eastAsia="仿宋" w:hAnsi="仿宋" w:hint="eastAsia"/>
          <w:color w:val="000000" w:themeColor="text1"/>
        </w:rPr>
      </w:pPr>
    </w:p>
    <w:p w14:paraId="35328D32" w14:textId="77777777" w:rsidR="004018F6" w:rsidRPr="00FB6E8E" w:rsidRDefault="004018F6">
      <w:pPr>
        <w:spacing w:before="157"/>
        <w:ind w:firstLine="422"/>
        <w:rPr>
          <w:rFonts w:ascii="仿宋" w:eastAsia="仿宋" w:hAnsi="仿宋" w:hint="eastAsia"/>
          <w:color w:val="000000" w:themeColor="text1"/>
        </w:rPr>
      </w:pPr>
    </w:p>
    <w:p w14:paraId="6F5F74AD" w14:textId="77777777" w:rsidR="004018F6" w:rsidRPr="00FB6E8E" w:rsidRDefault="004018F6">
      <w:pPr>
        <w:pStyle w:val="2"/>
        <w:spacing w:before="157"/>
        <w:rPr>
          <w:color w:val="000000" w:themeColor="text1"/>
        </w:rPr>
      </w:pPr>
    </w:p>
    <w:p w14:paraId="3C0C15EC" w14:textId="77777777" w:rsidR="004018F6" w:rsidRPr="00FB6E8E" w:rsidRDefault="004018F6">
      <w:pPr>
        <w:pStyle w:val="2"/>
        <w:spacing w:before="157"/>
        <w:rPr>
          <w:color w:val="000000" w:themeColor="text1"/>
        </w:rPr>
      </w:pPr>
    </w:p>
    <w:p w14:paraId="36B1C8FD" w14:textId="77777777" w:rsidR="004018F6" w:rsidRPr="00FB6E8E" w:rsidRDefault="004018F6">
      <w:pPr>
        <w:pStyle w:val="2"/>
        <w:spacing w:before="157"/>
        <w:rPr>
          <w:color w:val="000000" w:themeColor="text1"/>
        </w:rPr>
      </w:pPr>
    </w:p>
    <w:p w14:paraId="5D786BF9" w14:textId="77777777" w:rsidR="004018F6" w:rsidRPr="00FB6E8E" w:rsidRDefault="004018F6">
      <w:pPr>
        <w:pStyle w:val="2"/>
        <w:spacing w:before="157"/>
        <w:rPr>
          <w:color w:val="000000" w:themeColor="text1"/>
        </w:rPr>
      </w:pPr>
    </w:p>
    <w:p w14:paraId="6FD31608" w14:textId="77777777" w:rsidR="004018F6" w:rsidRPr="00FB6E8E" w:rsidRDefault="004018F6">
      <w:pPr>
        <w:pStyle w:val="2"/>
        <w:spacing w:before="157"/>
        <w:rPr>
          <w:color w:val="000000" w:themeColor="text1"/>
        </w:rPr>
      </w:pPr>
    </w:p>
    <w:p w14:paraId="2F404AED" w14:textId="77777777" w:rsidR="004018F6" w:rsidRPr="00FB6E8E" w:rsidRDefault="000621ED">
      <w:pPr>
        <w:widowControl/>
        <w:ind w:firstLine="422"/>
        <w:jc w:val="center"/>
        <w:rPr>
          <w:rFonts w:ascii="仿宋" w:eastAsia="仿宋" w:hAnsi="仿宋" w:cs="仿宋" w:hint="eastAsia"/>
          <w:bCs/>
          <w:color w:val="000000" w:themeColor="text1"/>
          <w:sz w:val="44"/>
          <w:szCs w:val="32"/>
        </w:rPr>
      </w:pPr>
      <w:r w:rsidRPr="00FB6E8E">
        <w:rPr>
          <w:rFonts w:ascii="仿宋" w:eastAsia="仿宋" w:hAnsi="仿宋" w:hint="eastAsia"/>
          <w:color w:val="000000" w:themeColor="text1"/>
        </w:rPr>
        <w:br w:type="page"/>
      </w:r>
      <w:bookmarkStart w:id="105" w:name="_Toc524682807"/>
      <w:r w:rsidRPr="00FB6E8E">
        <w:rPr>
          <w:rFonts w:ascii="仿宋" w:eastAsia="仿宋" w:hAnsi="仿宋" w:cs="仿宋" w:hint="eastAsia"/>
          <w:bCs/>
          <w:color w:val="000000" w:themeColor="text1"/>
          <w:sz w:val="44"/>
          <w:szCs w:val="32"/>
        </w:rPr>
        <w:lastRenderedPageBreak/>
        <w:t>投标承诺函</w:t>
      </w:r>
      <w:bookmarkEnd w:id="105"/>
    </w:p>
    <w:p w14:paraId="50873991" w14:textId="77777777" w:rsidR="004018F6" w:rsidRPr="00FB6E8E" w:rsidRDefault="000621ED">
      <w:pPr>
        <w:spacing w:before="157" w:line="560" w:lineRule="exac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sz w:val="28"/>
          <w:szCs w:val="28"/>
        </w:rPr>
        <w:t>威海市天垣工程咨询管理有限公司</w:t>
      </w:r>
      <w:r w:rsidRPr="00FB6E8E">
        <w:rPr>
          <w:rFonts w:ascii="仿宋" w:eastAsia="仿宋" w:hAnsi="仿宋" w:cs="仿宋" w:hint="eastAsia"/>
          <w:color w:val="000000" w:themeColor="text1"/>
          <w:kern w:val="0"/>
          <w:sz w:val="28"/>
          <w:szCs w:val="28"/>
        </w:rPr>
        <w:t>：</w:t>
      </w:r>
    </w:p>
    <w:p w14:paraId="6EB856D9" w14:textId="6B152FBA"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我方根据编号为</w:t>
      </w:r>
      <w:r w:rsidR="00D80FA1" w:rsidRPr="00FB6E8E">
        <w:rPr>
          <w:rFonts w:ascii="仿宋" w:eastAsia="仿宋" w:hAnsi="仿宋" w:cs="仿宋"/>
          <w:color w:val="000000" w:themeColor="text1"/>
          <w:sz w:val="28"/>
          <w:szCs w:val="28"/>
        </w:rPr>
        <w:t>WHKYSJC2026-03</w:t>
      </w:r>
      <w:r w:rsidRPr="00FB6E8E">
        <w:rPr>
          <w:rFonts w:ascii="仿宋" w:eastAsia="仿宋" w:hAnsi="仿宋" w:cs="仿宋" w:hint="eastAsia"/>
          <w:color w:val="000000" w:themeColor="text1"/>
          <w:kern w:val="0"/>
          <w:sz w:val="28"/>
          <w:szCs w:val="28"/>
        </w:rPr>
        <w:t>的招标文件的要求，经详细研究决定参加投标。</w:t>
      </w:r>
    </w:p>
    <w:p w14:paraId="30E8C79B"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1.我方接受本招标文件中关于电子招投标的各项规定，遵守《中华人民共和国电子签名法》关于电子签名的各项规定。我方愿意按照招标文件的规定和要求提供货物及服务，报价详见《开标（报价）一览表》。</w:t>
      </w:r>
    </w:p>
    <w:p w14:paraId="6D3E5A0D"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2.我方同意90天的投标有效期，严格遵守投标文件的各项承诺。在此期限届满之前，本投标文件始终对我方具有约束力，并随时接受中标。我方承诺在投标有效期内不修改、撤销投标文件。</w:t>
      </w:r>
    </w:p>
    <w:p w14:paraId="0C118F46" w14:textId="77777777" w:rsidR="004018F6" w:rsidRPr="00FB6E8E" w:rsidRDefault="000621ED">
      <w:pPr>
        <w:spacing w:before="157" w:line="560" w:lineRule="exact"/>
        <w:ind w:firstLineChars="200" w:firstLine="560"/>
        <w:rPr>
          <w:rFonts w:ascii="仿宋" w:eastAsia="仿宋" w:hAnsi="仿宋" w:cs="仿宋" w:hint="eastAsia"/>
          <w:b/>
          <w:strike/>
          <w:color w:val="000000" w:themeColor="text1"/>
          <w:kern w:val="0"/>
          <w:sz w:val="28"/>
          <w:szCs w:val="28"/>
        </w:rPr>
      </w:pPr>
      <w:r w:rsidRPr="00FB6E8E">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18B22F4C"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color w:val="000000" w:themeColor="text1"/>
          <w:kern w:val="0"/>
          <w:sz w:val="28"/>
          <w:szCs w:val="28"/>
        </w:rPr>
        <w:t>4</w:t>
      </w:r>
      <w:r w:rsidRPr="00FB6E8E">
        <w:rPr>
          <w:rFonts w:ascii="仿宋" w:eastAsia="仿宋" w:hAnsi="仿宋" w:cs="仿宋" w:hint="eastAsia"/>
          <w:color w:val="000000" w:themeColor="text1"/>
          <w:kern w:val="0"/>
          <w:sz w:val="28"/>
          <w:szCs w:val="28"/>
        </w:rPr>
        <w:t>.如果我方中标：</w:t>
      </w:r>
    </w:p>
    <w:p w14:paraId="06CD394D" w14:textId="77777777" w:rsidR="004018F6" w:rsidRPr="00FB6E8E" w:rsidRDefault="000621ED">
      <w:pPr>
        <w:spacing w:before="157" w:line="560" w:lineRule="exact"/>
        <w:ind w:firstLineChars="150" w:firstLine="42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（1）我方承诺在中标通知书发出后，在规定期限内与招标人签订合同；</w:t>
      </w:r>
    </w:p>
    <w:p w14:paraId="0A1BE56A" w14:textId="77777777" w:rsidR="004018F6" w:rsidRPr="00FB6E8E" w:rsidRDefault="000621ED">
      <w:pPr>
        <w:spacing w:before="157" w:line="560" w:lineRule="exact"/>
        <w:ind w:firstLineChars="150" w:firstLine="42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（2）我方承诺在合同约定的期限内，按期、保质、保量完成项目任务；</w:t>
      </w:r>
    </w:p>
    <w:p w14:paraId="6B3CCDF3" w14:textId="77777777" w:rsidR="004018F6" w:rsidRPr="00FB6E8E" w:rsidRDefault="000621ED">
      <w:pPr>
        <w:spacing w:before="157" w:line="560" w:lineRule="exact"/>
        <w:ind w:firstLineChars="150" w:firstLine="42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（3）我方承诺将按照招标文件的规定全额交纳代理服务费。</w:t>
      </w:r>
    </w:p>
    <w:p w14:paraId="16B5D732"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color w:val="000000" w:themeColor="text1"/>
          <w:kern w:val="0"/>
          <w:sz w:val="28"/>
          <w:szCs w:val="28"/>
        </w:rPr>
        <w:t>5.</w:t>
      </w:r>
      <w:r w:rsidRPr="00FB6E8E">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590D4CA3"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color w:val="000000" w:themeColor="text1"/>
          <w:kern w:val="0"/>
          <w:sz w:val="28"/>
          <w:szCs w:val="28"/>
        </w:rPr>
        <w:t>6</w:t>
      </w:r>
      <w:r w:rsidRPr="00FB6E8E">
        <w:rPr>
          <w:rFonts w:ascii="仿宋" w:eastAsia="仿宋" w:hAnsi="仿宋" w:cs="仿宋" w:hint="eastAsia"/>
          <w:color w:val="000000" w:themeColor="text1"/>
          <w:kern w:val="0"/>
          <w:sz w:val="28"/>
          <w:szCs w:val="28"/>
        </w:rPr>
        <w:t>.所有有关本投标的函电，请按下列地址联系：</w:t>
      </w:r>
    </w:p>
    <w:p w14:paraId="6E42013F"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单    位：                     邮政编码：</w:t>
      </w:r>
    </w:p>
    <w:p w14:paraId="7536CDA3"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lastRenderedPageBreak/>
        <w:t>地    址：                     联 系 人：</w:t>
      </w:r>
    </w:p>
    <w:p w14:paraId="527BDAE1"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电    话：                     传    真：</w:t>
      </w:r>
    </w:p>
    <w:p w14:paraId="7488BC88"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开户名称：</w:t>
      </w:r>
    </w:p>
    <w:p w14:paraId="3CB5A298"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开户银行：</w:t>
      </w:r>
    </w:p>
    <w:p w14:paraId="1F2B7E5B"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开户账号：</w:t>
      </w:r>
    </w:p>
    <w:p w14:paraId="629B3A6E"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投标人（盖章）：</w:t>
      </w:r>
    </w:p>
    <w:p w14:paraId="781D71D6"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法定代表人或被授权人（签字或盖章）：</w:t>
      </w:r>
    </w:p>
    <w:p w14:paraId="1CA523D1" w14:textId="77777777" w:rsidR="004018F6" w:rsidRPr="00FB6E8E" w:rsidRDefault="000621ED">
      <w:pPr>
        <w:spacing w:before="157"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 xml:space="preserve">报价日期：××年××月××日 </w:t>
      </w:r>
    </w:p>
    <w:p w14:paraId="065BD32F" w14:textId="77777777" w:rsidR="004018F6" w:rsidRPr="00FB6E8E" w:rsidRDefault="000621ED">
      <w:pPr>
        <w:spacing w:before="157" w:line="560" w:lineRule="exact"/>
        <w:ind w:firstLine="563"/>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 xml:space="preserve">    </w:t>
      </w:r>
    </w:p>
    <w:p w14:paraId="0BC165C7" w14:textId="77777777" w:rsidR="004018F6" w:rsidRPr="00FB6E8E" w:rsidRDefault="000621ED">
      <w:pPr>
        <w:spacing w:before="157" w:line="480" w:lineRule="exact"/>
        <w:ind w:firstLineChars="200" w:firstLine="600"/>
        <w:jc w:val="center"/>
        <w:rPr>
          <w:rFonts w:ascii="仿宋" w:eastAsia="仿宋" w:hAnsi="仿宋" w:cs="仿宋" w:hint="eastAsia"/>
          <w:bCs/>
          <w:color w:val="000000" w:themeColor="text1"/>
          <w:sz w:val="30"/>
          <w:szCs w:val="30"/>
        </w:rPr>
      </w:pPr>
      <w:r w:rsidRPr="00FB6E8E">
        <w:rPr>
          <w:rFonts w:ascii="仿宋" w:eastAsia="仿宋" w:hAnsi="仿宋" w:cs="仿宋"/>
          <w:bCs/>
          <w:color w:val="000000" w:themeColor="text1"/>
          <w:sz w:val="30"/>
          <w:szCs w:val="30"/>
        </w:rPr>
        <w:br w:type="page"/>
      </w:r>
      <w:bookmarkStart w:id="106" w:name="_Toc523388132"/>
      <w:bookmarkEnd w:id="104"/>
    </w:p>
    <w:p w14:paraId="156A4382" w14:textId="77777777" w:rsidR="004018F6" w:rsidRPr="00FB6E8E" w:rsidRDefault="000621ED">
      <w:pPr>
        <w:pStyle w:val="af5"/>
        <w:spacing w:before="157"/>
        <w:ind w:firstLine="884"/>
        <w:jc w:val="center"/>
        <w:rPr>
          <w:rFonts w:ascii="仿宋" w:eastAsia="仿宋" w:hAnsi="仿宋" w:cs="仿宋" w:hint="eastAsia"/>
          <w:bCs/>
          <w:color w:val="000000" w:themeColor="text1"/>
          <w:kern w:val="2"/>
          <w:sz w:val="44"/>
          <w:szCs w:val="32"/>
        </w:rPr>
      </w:pPr>
      <w:r w:rsidRPr="00FB6E8E">
        <w:rPr>
          <w:rFonts w:ascii="仿宋" w:eastAsia="仿宋" w:hAnsi="仿宋" w:cs="仿宋" w:hint="eastAsia"/>
          <w:bCs/>
          <w:color w:val="000000" w:themeColor="text1"/>
          <w:kern w:val="2"/>
          <w:sz w:val="44"/>
          <w:szCs w:val="32"/>
        </w:rPr>
        <w:lastRenderedPageBreak/>
        <w:t>开标一览表</w:t>
      </w:r>
    </w:p>
    <w:p w14:paraId="28AC9F41" w14:textId="4D4DE2E8" w:rsidR="004018F6" w:rsidRPr="00FB6E8E" w:rsidRDefault="000621ED">
      <w:pPr>
        <w:pStyle w:val="af5"/>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招标编号：</w:t>
      </w:r>
      <w:r w:rsidR="00D80FA1" w:rsidRPr="00FB6E8E">
        <w:rPr>
          <w:rFonts w:ascii="仿宋" w:eastAsia="仿宋" w:hAnsi="仿宋" w:cs="仿宋"/>
          <w:color w:val="000000" w:themeColor="text1"/>
          <w:sz w:val="28"/>
          <w:szCs w:val="28"/>
        </w:rPr>
        <w:t>WHKYSJC2026-03</w:t>
      </w:r>
    </w:p>
    <w:p w14:paraId="01664FF7" w14:textId="77777777" w:rsidR="004018F6" w:rsidRPr="00FB6E8E" w:rsidRDefault="000621ED">
      <w:pPr>
        <w:pStyle w:val="af5"/>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项目名称：威海昆嵛山机场绿色低碳专项咨询及能源专项规划项目</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230"/>
        <w:gridCol w:w="1178"/>
      </w:tblGrid>
      <w:tr w:rsidR="00FB6E8E" w:rsidRPr="00FB6E8E" w14:paraId="03B7CEF2" w14:textId="77777777">
        <w:trPr>
          <w:cantSplit/>
          <w:trHeight w:val="556"/>
          <w:jc w:val="center"/>
        </w:trPr>
        <w:tc>
          <w:tcPr>
            <w:tcW w:w="8359" w:type="dxa"/>
            <w:gridSpan w:val="2"/>
            <w:vAlign w:val="center"/>
          </w:tcPr>
          <w:p w14:paraId="4D1677EB" w14:textId="77777777" w:rsidR="004018F6" w:rsidRPr="00FB6E8E" w:rsidRDefault="000621ED" w:rsidP="005505DE">
            <w:pPr>
              <w:spacing w:before="157" w:line="500" w:lineRule="exact"/>
              <w:jc w:val="center"/>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内容</w:t>
            </w:r>
          </w:p>
        </w:tc>
        <w:tc>
          <w:tcPr>
            <w:tcW w:w="1178" w:type="dxa"/>
            <w:vAlign w:val="center"/>
          </w:tcPr>
          <w:p w14:paraId="72034D42" w14:textId="77777777" w:rsidR="004018F6" w:rsidRPr="00FB6E8E" w:rsidRDefault="000621ED" w:rsidP="005505DE">
            <w:pPr>
              <w:spacing w:before="157" w:line="500" w:lineRule="exact"/>
              <w:jc w:val="center"/>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备注</w:t>
            </w:r>
          </w:p>
        </w:tc>
      </w:tr>
      <w:tr w:rsidR="00FB6E8E" w:rsidRPr="00FB6E8E" w14:paraId="711F0E20" w14:textId="77777777">
        <w:trPr>
          <w:cantSplit/>
          <w:trHeight w:val="1809"/>
          <w:jc w:val="center"/>
        </w:trPr>
        <w:tc>
          <w:tcPr>
            <w:tcW w:w="1129" w:type="dxa"/>
            <w:vAlign w:val="center"/>
          </w:tcPr>
          <w:p w14:paraId="3D8AD808" w14:textId="77777777" w:rsidR="004018F6" w:rsidRPr="00FB6E8E" w:rsidRDefault="000621ED" w:rsidP="005505DE">
            <w:pPr>
              <w:spacing w:before="157"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报价</w:t>
            </w:r>
          </w:p>
        </w:tc>
        <w:tc>
          <w:tcPr>
            <w:tcW w:w="7230" w:type="dxa"/>
            <w:vAlign w:val="center"/>
          </w:tcPr>
          <w:p w14:paraId="128E74A4" w14:textId="77777777" w:rsidR="004018F6" w:rsidRPr="00FB6E8E" w:rsidRDefault="000621ED" w:rsidP="005505DE">
            <w:pPr>
              <w:spacing w:before="157"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总报价：</w:t>
            </w:r>
          </w:p>
          <w:p w14:paraId="7E1D60DC" w14:textId="77777777" w:rsidR="004018F6" w:rsidRPr="00FB6E8E" w:rsidRDefault="000621ED" w:rsidP="005505DE">
            <w:pPr>
              <w:spacing w:before="157" w:line="500" w:lineRule="exact"/>
              <w:rPr>
                <w:rFonts w:ascii="仿宋" w:eastAsia="仿宋" w:hAnsi="仿宋" w:cs="仿宋" w:hint="eastAsia"/>
                <w:color w:val="000000" w:themeColor="text1"/>
                <w:sz w:val="28"/>
                <w:szCs w:val="28"/>
                <w:u w:val="single"/>
              </w:rPr>
            </w:pPr>
            <w:r w:rsidRPr="00FB6E8E">
              <w:rPr>
                <w:rFonts w:ascii="仿宋" w:eastAsia="仿宋" w:hAnsi="仿宋" w:cs="仿宋" w:hint="eastAsia"/>
                <w:color w:val="000000" w:themeColor="text1"/>
                <w:sz w:val="28"/>
                <w:szCs w:val="28"/>
              </w:rPr>
              <w:t>大写：</w:t>
            </w:r>
            <w:r w:rsidRPr="00FB6E8E">
              <w:rPr>
                <w:rFonts w:ascii="仿宋" w:eastAsia="仿宋" w:hAnsi="仿宋" w:cs="仿宋" w:hint="eastAsia"/>
                <w:color w:val="000000" w:themeColor="text1"/>
                <w:sz w:val="28"/>
                <w:szCs w:val="28"/>
                <w:u w:val="single"/>
              </w:rPr>
              <w:t xml:space="preserve">         </w:t>
            </w:r>
          </w:p>
          <w:p w14:paraId="4819DB59" w14:textId="77777777" w:rsidR="004018F6" w:rsidRPr="00FB6E8E" w:rsidRDefault="000621ED" w:rsidP="005505DE">
            <w:pPr>
              <w:spacing w:before="157" w:line="500" w:lineRule="exact"/>
              <w:rPr>
                <w:rFonts w:ascii="仿宋" w:eastAsia="仿宋" w:hAnsi="仿宋" w:cs="仿宋" w:hint="eastAsia"/>
                <w:color w:val="000000" w:themeColor="text1"/>
                <w:sz w:val="28"/>
                <w:szCs w:val="28"/>
                <w:u w:val="single"/>
              </w:rPr>
            </w:pPr>
            <w:r w:rsidRPr="00FB6E8E">
              <w:rPr>
                <w:rFonts w:ascii="仿宋" w:eastAsia="仿宋" w:hAnsi="仿宋" w:cs="仿宋" w:hint="eastAsia"/>
                <w:color w:val="000000" w:themeColor="text1"/>
                <w:sz w:val="28"/>
                <w:szCs w:val="28"/>
              </w:rPr>
              <w:t>小写：</w:t>
            </w:r>
            <w:r w:rsidRPr="00FB6E8E">
              <w:rPr>
                <w:rFonts w:ascii="仿宋" w:eastAsia="仿宋" w:hAnsi="仿宋" w:cs="仿宋" w:hint="eastAsia"/>
                <w:color w:val="000000" w:themeColor="text1"/>
                <w:sz w:val="28"/>
                <w:szCs w:val="28"/>
                <w:u w:val="single"/>
              </w:rPr>
              <w:t xml:space="preserve">         </w:t>
            </w:r>
          </w:p>
          <w:p w14:paraId="2300AFE3" w14:textId="77777777" w:rsidR="004018F6" w:rsidRPr="00FB6E8E" w:rsidRDefault="000621ED" w:rsidP="005505DE">
            <w:pPr>
              <w:spacing w:before="157"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其中：</w:t>
            </w:r>
          </w:p>
          <w:p w14:paraId="6C686709" w14:textId="77777777" w:rsidR="004018F6" w:rsidRPr="00FB6E8E" w:rsidRDefault="000621ED" w:rsidP="005505DE">
            <w:pPr>
              <w:spacing w:before="157" w:line="500" w:lineRule="exact"/>
              <w:rPr>
                <w:rFonts w:ascii="仿宋" w:eastAsia="仿宋" w:hAnsi="仿宋" w:cs="仿宋" w:hint="eastAsia"/>
                <w:color w:val="000000" w:themeColor="text1"/>
                <w:sz w:val="28"/>
                <w:szCs w:val="28"/>
                <w:u w:val="single"/>
              </w:rPr>
            </w:pPr>
            <w:r w:rsidRPr="00FB6E8E">
              <w:rPr>
                <w:rFonts w:ascii="仿宋" w:eastAsia="仿宋" w:hAnsi="仿宋" w:cs="仿宋" w:hint="eastAsia"/>
                <w:color w:val="000000" w:themeColor="text1"/>
                <w:sz w:val="28"/>
                <w:szCs w:val="28"/>
              </w:rPr>
              <w:t>（1）绿色低碳专项咨询服务费，大写：</w:t>
            </w:r>
            <w:r w:rsidRPr="00FB6E8E">
              <w:rPr>
                <w:rFonts w:ascii="仿宋" w:eastAsia="仿宋" w:hAnsi="仿宋" w:cs="仿宋" w:hint="eastAsia"/>
                <w:color w:val="000000" w:themeColor="text1"/>
                <w:sz w:val="28"/>
                <w:szCs w:val="28"/>
                <w:u w:val="single"/>
              </w:rPr>
              <w:t xml:space="preserve">         </w:t>
            </w:r>
          </w:p>
          <w:p w14:paraId="7C45C0B9" w14:textId="77777777" w:rsidR="004018F6" w:rsidRPr="00FB6E8E" w:rsidRDefault="000621ED" w:rsidP="005505DE">
            <w:pPr>
              <w:spacing w:before="157"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小写：</w:t>
            </w:r>
            <w:r w:rsidRPr="00FB6E8E">
              <w:rPr>
                <w:rFonts w:ascii="仿宋" w:eastAsia="仿宋" w:hAnsi="仿宋" w:cs="仿宋" w:hint="eastAsia"/>
                <w:color w:val="000000" w:themeColor="text1"/>
                <w:sz w:val="28"/>
                <w:szCs w:val="28"/>
                <w:u w:val="single"/>
              </w:rPr>
              <w:t xml:space="preserve">         </w:t>
            </w:r>
          </w:p>
          <w:p w14:paraId="1AFF6E2C" w14:textId="77777777" w:rsidR="004018F6" w:rsidRPr="00FB6E8E" w:rsidRDefault="000621ED" w:rsidP="005505DE">
            <w:pPr>
              <w:spacing w:before="157" w:line="500" w:lineRule="exact"/>
              <w:rPr>
                <w:rFonts w:ascii="仿宋" w:eastAsia="仿宋" w:hAnsi="仿宋" w:cs="仿宋" w:hint="eastAsia"/>
                <w:color w:val="000000" w:themeColor="text1"/>
                <w:sz w:val="28"/>
                <w:szCs w:val="28"/>
                <w:u w:val="single"/>
              </w:rPr>
            </w:pPr>
            <w:r w:rsidRPr="00FB6E8E">
              <w:rPr>
                <w:rFonts w:ascii="仿宋" w:eastAsia="仿宋" w:hAnsi="仿宋" w:cs="仿宋" w:hint="eastAsia"/>
                <w:color w:val="000000" w:themeColor="text1"/>
                <w:sz w:val="28"/>
                <w:szCs w:val="28"/>
              </w:rPr>
              <w:t>（2）能源专项规划服务费，大写：</w:t>
            </w:r>
            <w:r w:rsidRPr="00FB6E8E">
              <w:rPr>
                <w:rFonts w:ascii="仿宋" w:eastAsia="仿宋" w:hAnsi="仿宋" w:cs="仿宋" w:hint="eastAsia"/>
                <w:color w:val="000000" w:themeColor="text1"/>
                <w:sz w:val="28"/>
                <w:szCs w:val="28"/>
                <w:u w:val="single"/>
              </w:rPr>
              <w:t xml:space="preserve">         </w:t>
            </w:r>
          </w:p>
          <w:p w14:paraId="5432564A" w14:textId="77777777" w:rsidR="004018F6" w:rsidRPr="00FB6E8E" w:rsidRDefault="000621ED" w:rsidP="005505DE">
            <w:pPr>
              <w:spacing w:before="157"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小写：</w:t>
            </w:r>
            <w:r w:rsidRPr="00FB6E8E">
              <w:rPr>
                <w:rFonts w:ascii="仿宋" w:eastAsia="仿宋" w:hAnsi="仿宋" w:cs="仿宋" w:hint="eastAsia"/>
                <w:color w:val="000000" w:themeColor="text1"/>
                <w:sz w:val="28"/>
                <w:szCs w:val="28"/>
                <w:u w:val="single"/>
              </w:rPr>
              <w:t xml:space="preserve">         </w:t>
            </w:r>
          </w:p>
        </w:tc>
        <w:tc>
          <w:tcPr>
            <w:tcW w:w="1178" w:type="dxa"/>
            <w:vAlign w:val="center"/>
          </w:tcPr>
          <w:p w14:paraId="2A253997" w14:textId="77777777" w:rsidR="004018F6" w:rsidRPr="00FB6E8E" w:rsidRDefault="004018F6" w:rsidP="005505DE">
            <w:pPr>
              <w:widowControl/>
              <w:spacing w:before="157" w:line="500" w:lineRule="exact"/>
              <w:ind w:firstLine="563"/>
              <w:jc w:val="center"/>
              <w:rPr>
                <w:rFonts w:ascii="仿宋" w:eastAsia="仿宋" w:hAnsi="仿宋" w:cs="仿宋" w:hint="eastAsia"/>
                <w:color w:val="000000" w:themeColor="text1"/>
                <w:sz w:val="28"/>
                <w:szCs w:val="28"/>
              </w:rPr>
            </w:pPr>
          </w:p>
        </w:tc>
      </w:tr>
      <w:tr w:rsidR="00FB6E8E" w:rsidRPr="00FB6E8E" w14:paraId="494ECB7D" w14:textId="77777777">
        <w:trPr>
          <w:cantSplit/>
          <w:trHeight w:val="1809"/>
          <w:jc w:val="center"/>
        </w:trPr>
        <w:tc>
          <w:tcPr>
            <w:tcW w:w="1129" w:type="dxa"/>
            <w:vAlign w:val="center"/>
          </w:tcPr>
          <w:p w14:paraId="4F6DCB46" w14:textId="77777777" w:rsidR="004018F6" w:rsidRPr="00FB6E8E" w:rsidRDefault="000621ED" w:rsidP="005505DE">
            <w:pPr>
              <w:spacing w:before="157" w:line="50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服务期限</w:t>
            </w:r>
          </w:p>
        </w:tc>
        <w:tc>
          <w:tcPr>
            <w:tcW w:w="7230" w:type="dxa"/>
            <w:vAlign w:val="center"/>
          </w:tcPr>
          <w:p w14:paraId="421C1AC4" w14:textId="77777777" w:rsidR="004018F6" w:rsidRPr="00FB6E8E" w:rsidRDefault="000621ED" w:rsidP="005505DE">
            <w:pPr>
              <w:autoSpaceDE w:val="0"/>
              <w:autoSpaceDN w:val="0"/>
              <w:spacing w:line="500" w:lineRule="exact"/>
              <w:ind w:firstLineChars="200" w:firstLine="560"/>
              <w:rPr>
                <w:rFonts w:ascii="仿宋" w:eastAsia="仿宋" w:hAnsi="仿宋" w:cs="仿宋" w:hint="eastAsia"/>
                <w:bCs/>
                <w:color w:val="000000" w:themeColor="text1"/>
                <w:spacing w:val="8"/>
                <w:kern w:val="0"/>
                <w:sz w:val="28"/>
                <w:szCs w:val="28"/>
              </w:rPr>
            </w:pPr>
            <w:r w:rsidRPr="00FB6E8E">
              <w:rPr>
                <w:rFonts w:ascii="仿宋" w:eastAsia="仿宋" w:hAnsi="仿宋" w:cs="微软雅黑" w:hint="eastAsia"/>
                <w:color w:val="000000" w:themeColor="text1"/>
                <w:kern w:val="0"/>
                <w:sz w:val="28"/>
                <w:szCs w:val="28"/>
              </w:rPr>
              <w:t>自合同签订之日起至机场建设完成为止。其中，合同签订之日起30日内，</w:t>
            </w:r>
            <w:r w:rsidRPr="00FB6E8E">
              <w:rPr>
                <w:rFonts w:ascii="仿宋" w:eastAsia="仿宋" w:hAnsi="仿宋" w:cs="仿宋" w:hint="eastAsia"/>
                <w:color w:val="000000" w:themeColor="text1"/>
                <w:sz w:val="28"/>
              </w:rPr>
              <w:t>需提交《威海昆嵛山机场绿色低碳专项咨询报告》和《威海昆嵛山机场能源专项规划报告》初步成果。</w:t>
            </w:r>
            <w:r w:rsidRPr="00FB6E8E">
              <w:rPr>
                <w:rFonts w:ascii="仿宋" w:eastAsia="仿宋" w:hAnsi="仿宋" w:cs="微软雅黑" w:hint="eastAsia"/>
                <w:color w:val="000000" w:themeColor="text1"/>
                <w:kern w:val="0"/>
                <w:sz w:val="28"/>
                <w:szCs w:val="28"/>
              </w:rPr>
              <w:t xml:space="preserve">  </w:t>
            </w:r>
          </w:p>
        </w:tc>
        <w:tc>
          <w:tcPr>
            <w:tcW w:w="1178" w:type="dxa"/>
            <w:vAlign w:val="center"/>
          </w:tcPr>
          <w:p w14:paraId="4B3B9EFA" w14:textId="77777777" w:rsidR="004018F6" w:rsidRPr="00FB6E8E" w:rsidRDefault="004018F6" w:rsidP="005505DE">
            <w:pPr>
              <w:widowControl/>
              <w:spacing w:before="157" w:line="500" w:lineRule="exact"/>
              <w:ind w:firstLine="563"/>
              <w:jc w:val="center"/>
              <w:rPr>
                <w:rFonts w:ascii="仿宋" w:eastAsia="仿宋" w:hAnsi="仿宋" w:cs="仿宋" w:hint="eastAsia"/>
                <w:color w:val="000000" w:themeColor="text1"/>
                <w:sz w:val="28"/>
                <w:szCs w:val="28"/>
              </w:rPr>
            </w:pPr>
          </w:p>
        </w:tc>
      </w:tr>
      <w:tr w:rsidR="004018F6" w:rsidRPr="00FB6E8E" w14:paraId="570ABA2B" w14:textId="77777777" w:rsidTr="003562FA">
        <w:trPr>
          <w:cantSplit/>
          <w:trHeight w:val="876"/>
          <w:jc w:val="center"/>
        </w:trPr>
        <w:tc>
          <w:tcPr>
            <w:tcW w:w="9537" w:type="dxa"/>
            <w:gridSpan w:val="3"/>
            <w:vAlign w:val="center"/>
          </w:tcPr>
          <w:p w14:paraId="6EE15F1C" w14:textId="77777777" w:rsidR="004018F6" w:rsidRPr="00FB6E8E" w:rsidRDefault="000621ED" w:rsidP="005505DE">
            <w:pPr>
              <w:widowControl/>
              <w:spacing w:before="157" w:line="50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kern w:val="0"/>
                <w:sz w:val="28"/>
                <w:szCs w:val="28"/>
              </w:rPr>
              <w:t>报价</w:t>
            </w:r>
            <w:r w:rsidRPr="00FB6E8E">
              <w:rPr>
                <w:rFonts w:ascii="仿宋" w:eastAsia="仿宋" w:hAnsi="仿宋" w:cs="仿宋"/>
                <w:color w:val="000000" w:themeColor="text1"/>
                <w:kern w:val="0"/>
                <w:sz w:val="28"/>
                <w:szCs w:val="28"/>
              </w:rPr>
              <w:t>声明</w:t>
            </w:r>
          </w:p>
        </w:tc>
      </w:tr>
    </w:tbl>
    <w:p w14:paraId="59622E1F" w14:textId="77777777" w:rsidR="004018F6" w:rsidRPr="00FB6E8E" w:rsidRDefault="004018F6">
      <w:pPr>
        <w:spacing w:before="157" w:line="520" w:lineRule="exact"/>
        <w:ind w:firstLineChars="1700" w:firstLine="4760"/>
        <w:rPr>
          <w:rFonts w:ascii="仿宋" w:eastAsia="仿宋" w:hAnsi="仿宋" w:cs="仿宋" w:hint="eastAsia"/>
          <w:color w:val="000000" w:themeColor="text1"/>
          <w:sz w:val="28"/>
        </w:rPr>
      </w:pPr>
    </w:p>
    <w:p w14:paraId="26903D58" w14:textId="77777777" w:rsidR="004018F6" w:rsidRPr="00FB6E8E" w:rsidRDefault="000621ED">
      <w:pPr>
        <w:spacing w:before="157" w:line="520" w:lineRule="exact"/>
        <w:ind w:firstLine="56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p>
    <w:p w14:paraId="16E9F043" w14:textId="0D08AF7E" w:rsidR="004018F6" w:rsidRPr="00FB6E8E" w:rsidRDefault="000621ED" w:rsidP="003562FA">
      <w:pPr>
        <w:spacing w:before="157" w:line="520" w:lineRule="exact"/>
        <w:ind w:firstLine="563"/>
        <w:rPr>
          <w:rFonts w:ascii="仿宋" w:eastAsia="仿宋" w:hAnsi="仿宋" w:hint="eastAsia"/>
          <w:color w:val="000000" w:themeColor="text1"/>
        </w:rPr>
      </w:pPr>
      <w:r w:rsidRPr="00FB6E8E">
        <w:rPr>
          <w:rFonts w:ascii="仿宋" w:eastAsia="仿宋" w:hAnsi="仿宋" w:cs="仿宋" w:hint="eastAsia"/>
          <w:color w:val="000000" w:themeColor="text1"/>
          <w:sz w:val="28"/>
          <w:szCs w:val="28"/>
        </w:rPr>
        <w:t>法定代表人或委托代理人（签字或盖章）：</w:t>
      </w:r>
      <w:bookmarkStart w:id="107" w:name="_Toc66864055"/>
    </w:p>
    <w:p w14:paraId="69D5B322" w14:textId="77777777" w:rsidR="004018F6" w:rsidRPr="00FB6E8E" w:rsidRDefault="000621ED">
      <w:pPr>
        <w:spacing w:before="157" w:line="480" w:lineRule="exact"/>
        <w:ind w:firstLine="884"/>
        <w:jc w:val="center"/>
        <w:rPr>
          <w:rFonts w:ascii="仿宋" w:eastAsia="仿宋" w:hAnsi="仿宋" w:cs="仿宋" w:hint="eastAsia"/>
          <w:color w:val="000000" w:themeColor="text1"/>
          <w:sz w:val="44"/>
          <w:szCs w:val="44"/>
        </w:rPr>
      </w:pPr>
      <w:bookmarkStart w:id="108" w:name="_Toc130651408"/>
      <w:r w:rsidRPr="00FB6E8E">
        <w:rPr>
          <w:rFonts w:ascii="仿宋" w:eastAsia="仿宋" w:hAnsi="仿宋" w:cs="仿宋" w:hint="eastAsia"/>
          <w:color w:val="000000" w:themeColor="text1"/>
          <w:sz w:val="44"/>
          <w:szCs w:val="44"/>
        </w:rPr>
        <w:lastRenderedPageBreak/>
        <w:t>投标人资格证明文件</w:t>
      </w:r>
      <w:bookmarkEnd w:id="106"/>
      <w:bookmarkEnd w:id="107"/>
      <w:bookmarkEnd w:id="108"/>
    </w:p>
    <w:p w14:paraId="464604A8" w14:textId="77777777" w:rsidR="004018F6" w:rsidRPr="00FB6E8E" w:rsidRDefault="000621ED">
      <w:pPr>
        <w:snapToGrid w:val="0"/>
        <w:spacing w:before="157" w:line="560" w:lineRule="exact"/>
        <w:ind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t>投标人有效的营业执照扫描件</w:t>
      </w:r>
    </w:p>
    <w:p w14:paraId="072D6AB1" w14:textId="77777777" w:rsidR="004018F6" w:rsidRPr="00FB6E8E" w:rsidRDefault="000621ED">
      <w:pPr>
        <w:snapToGrid w:val="0"/>
        <w:spacing w:line="560" w:lineRule="exact"/>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28"/>
          <w:szCs w:val="28"/>
        </w:rPr>
        <w:t>（若联合体投标的，需提供各方营业执照的扫描件及联合体协议书扫描件）</w:t>
      </w:r>
    </w:p>
    <w:p w14:paraId="7462AA9D"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08385096"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73782E3B"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64927FEC"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63426F8D"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06BE66DE"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517D02AD"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43DC913F"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7FBCF506"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0F10F0E7" w14:textId="77777777" w:rsidR="004018F6" w:rsidRPr="00FB6E8E" w:rsidRDefault="004018F6">
      <w:pPr>
        <w:pStyle w:val="2"/>
        <w:spacing w:before="157"/>
        <w:rPr>
          <w:color w:val="000000" w:themeColor="text1"/>
        </w:rPr>
      </w:pPr>
    </w:p>
    <w:p w14:paraId="17F67C00" w14:textId="77777777" w:rsidR="004018F6" w:rsidRPr="00FB6E8E" w:rsidRDefault="004018F6">
      <w:pPr>
        <w:pStyle w:val="2"/>
        <w:spacing w:before="157"/>
        <w:rPr>
          <w:color w:val="000000" w:themeColor="text1"/>
        </w:rPr>
      </w:pPr>
    </w:p>
    <w:p w14:paraId="65FFDAAC"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2374EE0D"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投标人（盖章）</w:t>
      </w:r>
    </w:p>
    <w:p w14:paraId="57DD1BF9" w14:textId="77777777" w:rsidR="004018F6" w:rsidRPr="00FB6E8E" w:rsidRDefault="004018F6">
      <w:pPr>
        <w:spacing w:before="157"/>
        <w:ind w:firstLine="422"/>
        <w:rPr>
          <w:rFonts w:ascii="仿宋" w:eastAsia="仿宋" w:hAnsi="仿宋" w:hint="eastAsia"/>
          <w:color w:val="000000" w:themeColor="text1"/>
        </w:rPr>
      </w:pPr>
    </w:p>
    <w:p w14:paraId="58870296" w14:textId="77777777" w:rsidR="004018F6" w:rsidRPr="00FB6E8E" w:rsidRDefault="004018F6">
      <w:pPr>
        <w:spacing w:before="157"/>
        <w:ind w:firstLine="422"/>
        <w:rPr>
          <w:rFonts w:ascii="仿宋" w:eastAsia="仿宋" w:hAnsi="仿宋" w:hint="eastAsia"/>
          <w:color w:val="000000" w:themeColor="text1"/>
        </w:rPr>
      </w:pPr>
    </w:p>
    <w:p w14:paraId="4E7B1A3F" w14:textId="77777777" w:rsidR="004018F6" w:rsidRPr="00FB6E8E" w:rsidRDefault="004018F6">
      <w:pPr>
        <w:spacing w:before="157"/>
        <w:ind w:firstLine="422"/>
        <w:rPr>
          <w:rFonts w:ascii="仿宋" w:eastAsia="仿宋" w:hAnsi="仿宋" w:hint="eastAsia"/>
          <w:color w:val="000000" w:themeColor="text1"/>
        </w:rPr>
      </w:pPr>
    </w:p>
    <w:p w14:paraId="63AAAFFC" w14:textId="77777777" w:rsidR="004018F6" w:rsidRPr="00FB6E8E" w:rsidRDefault="004018F6">
      <w:pPr>
        <w:spacing w:before="157"/>
        <w:ind w:firstLine="422"/>
        <w:rPr>
          <w:rFonts w:ascii="仿宋" w:eastAsia="仿宋" w:hAnsi="仿宋" w:hint="eastAsia"/>
          <w:color w:val="000000" w:themeColor="text1"/>
        </w:rPr>
      </w:pPr>
    </w:p>
    <w:p w14:paraId="262E533B" w14:textId="77777777" w:rsidR="004018F6" w:rsidRPr="00FB6E8E" w:rsidRDefault="004018F6">
      <w:pPr>
        <w:spacing w:before="157"/>
        <w:ind w:firstLine="422"/>
        <w:rPr>
          <w:rFonts w:ascii="仿宋" w:eastAsia="仿宋" w:hAnsi="仿宋" w:hint="eastAsia"/>
          <w:color w:val="000000" w:themeColor="text1"/>
        </w:rPr>
      </w:pPr>
    </w:p>
    <w:p w14:paraId="2E1833D2" w14:textId="6530871E" w:rsidR="004018F6" w:rsidRPr="00FB6E8E" w:rsidRDefault="000621ED">
      <w:pPr>
        <w:snapToGrid w:val="0"/>
        <w:spacing w:before="157" w:line="560" w:lineRule="exact"/>
        <w:ind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lastRenderedPageBreak/>
        <w:t>投标人在全国投资项目在线审批监管平台备案截图（</w:t>
      </w:r>
      <w:r w:rsidR="003562FA" w:rsidRPr="00FB6E8E">
        <w:rPr>
          <w:rFonts w:ascii="仿宋" w:eastAsia="仿宋" w:hAnsi="仿宋" w:cs="仿宋" w:hint="eastAsia"/>
          <w:color w:val="000000" w:themeColor="text1"/>
          <w:sz w:val="30"/>
          <w:szCs w:val="30"/>
        </w:rPr>
        <w:t>咨询专业需包含建筑、市政公用工程、生态建设和环境工程、电力（新能源）</w:t>
      </w:r>
      <w:r w:rsidRPr="00FB6E8E">
        <w:rPr>
          <w:rFonts w:ascii="仿宋" w:eastAsia="仿宋" w:hAnsi="仿宋" w:cs="仿宋" w:hint="eastAsia"/>
          <w:color w:val="000000" w:themeColor="text1"/>
          <w:sz w:val="30"/>
          <w:szCs w:val="30"/>
        </w:rPr>
        <w:t>）</w:t>
      </w:r>
    </w:p>
    <w:p w14:paraId="7188D71A" w14:textId="77777777" w:rsidR="004018F6" w:rsidRPr="00FB6E8E" w:rsidRDefault="004018F6">
      <w:pPr>
        <w:pStyle w:val="2"/>
        <w:spacing w:before="157"/>
        <w:rPr>
          <w:color w:val="000000" w:themeColor="text1"/>
        </w:rPr>
      </w:pPr>
    </w:p>
    <w:p w14:paraId="29B0FC27" w14:textId="77777777" w:rsidR="004018F6" w:rsidRPr="00FB6E8E" w:rsidRDefault="004018F6">
      <w:pPr>
        <w:pStyle w:val="2"/>
        <w:spacing w:before="157"/>
        <w:rPr>
          <w:color w:val="000000" w:themeColor="text1"/>
        </w:rPr>
      </w:pPr>
    </w:p>
    <w:p w14:paraId="05C639D1" w14:textId="77777777" w:rsidR="004018F6" w:rsidRPr="00FB6E8E" w:rsidRDefault="004018F6">
      <w:pPr>
        <w:pStyle w:val="2"/>
        <w:spacing w:before="157"/>
        <w:rPr>
          <w:color w:val="000000" w:themeColor="text1"/>
        </w:rPr>
      </w:pPr>
    </w:p>
    <w:p w14:paraId="20A4ABA5" w14:textId="77777777" w:rsidR="004018F6" w:rsidRPr="00FB6E8E" w:rsidRDefault="004018F6">
      <w:pPr>
        <w:pStyle w:val="2"/>
        <w:spacing w:before="157"/>
        <w:rPr>
          <w:color w:val="000000" w:themeColor="text1"/>
        </w:rPr>
      </w:pPr>
    </w:p>
    <w:p w14:paraId="68598C91" w14:textId="77777777" w:rsidR="004018F6" w:rsidRPr="00FB6E8E" w:rsidRDefault="004018F6">
      <w:pPr>
        <w:pStyle w:val="2"/>
        <w:spacing w:before="157"/>
        <w:rPr>
          <w:color w:val="000000" w:themeColor="text1"/>
        </w:rPr>
      </w:pPr>
    </w:p>
    <w:p w14:paraId="4E727649" w14:textId="77777777" w:rsidR="004018F6" w:rsidRPr="00FB6E8E" w:rsidRDefault="004018F6">
      <w:pPr>
        <w:pStyle w:val="2"/>
        <w:spacing w:before="157"/>
        <w:rPr>
          <w:color w:val="000000" w:themeColor="text1"/>
        </w:rPr>
      </w:pPr>
    </w:p>
    <w:p w14:paraId="18309FAB" w14:textId="77777777" w:rsidR="004018F6" w:rsidRPr="00FB6E8E" w:rsidRDefault="004018F6">
      <w:pPr>
        <w:pStyle w:val="2"/>
        <w:spacing w:before="157"/>
        <w:rPr>
          <w:color w:val="000000" w:themeColor="text1"/>
        </w:rPr>
      </w:pPr>
    </w:p>
    <w:p w14:paraId="1C6A3219" w14:textId="77777777" w:rsidR="004018F6" w:rsidRPr="00FB6E8E" w:rsidRDefault="004018F6">
      <w:pPr>
        <w:pStyle w:val="2"/>
        <w:spacing w:before="157"/>
        <w:rPr>
          <w:color w:val="000000" w:themeColor="text1"/>
        </w:rPr>
      </w:pPr>
    </w:p>
    <w:p w14:paraId="3110ADCB" w14:textId="77777777" w:rsidR="004018F6" w:rsidRPr="00FB6E8E" w:rsidRDefault="004018F6">
      <w:pPr>
        <w:pStyle w:val="2"/>
        <w:spacing w:before="157"/>
        <w:rPr>
          <w:color w:val="000000" w:themeColor="text1"/>
        </w:rPr>
      </w:pPr>
    </w:p>
    <w:p w14:paraId="67E80DE0" w14:textId="77777777" w:rsidR="004018F6" w:rsidRPr="00FB6E8E" w:rsidRDefault="004018F6">
      <w:pPr>
        <w:pStyle w:val="2"/>
        <w:spacing w:before="157"/>
        <w:rPr>
          <w:color w:val="000000" w:themeColor="text1"/>
        </w:rPr>
      </w:pPr>
    </w:p>
    <w:p w14:paraId="4C692F01" w14:textId="77777777" w:rsidR="004018F6" w:rsidRPr="00FB6E8E" w:rsidRDefault="004018F6">
      <w:pPr>
        <w:pStyle w:val="2"/>
        <w:spacing w:before="157"/>
        <w:rPr>
          <w:color w:val="000000" w:themeColor="text1"/>
        </w:rPr>
      </w:pPr>
    </w:p>
    <w:p w14:paraId="7A3D1107" w14:textId="77777777" w:rsidR="004018F6" w:rsidRPr="00FB6E8E" w:rsidRDefault="004018F6">
      <w:pPr>
        <w:pStyle w:val="2"/>
        <w:spacing w:before="157"/>
        <w:rPr>
          <w:color w:val="000000" w:themeColor="text1"/>
        </w:rPr>
      </w:pPr>
    </w:p>
    <w:p w14:paraId="13C32751" w14:textId="77777777" w:rsidR="004018F6" w:rsidRPr="00FB6E8E" w:rsidRDefault="004018F6">
      <w:pPr>
        <w:pStyle w:val="2"/>
        <w:spacing w:before="157"/>
        <w:rPr>
          <w:color w:val="000000" w:themeColor="text1"/>
        </w:rPr>
      </w:pPr>
    </w:p>
    <w:p w14:paraId="40C805F3" w14:textId="77777777" w:rsidR="004018F6" w:rsidRPr="00FB6E8E" w:rsidRDefault="004018F6">
      <w:pPr>
        <w:pStyle w:val="2"/>
        <w:spacing w:before="157"/>
        <w:rPr>
          <w:color w:val="000000" w:themeColor="text1"/>
        </w:rPr>
      </w:pPr>
    </w:p>
    <w:p w14:paraId="5499059B" w14:textId="77777777" w:rsidR="004018F6" w:rsidRPr="00FB6E8E" w:rsidRDefault="004018F6">
      <w:pPr>
        <w:pStyle w:val="2"/>
        <w:spacing w:before="157"/>
        <w:rPr>
          <w:color w:val="000000" w:themeColor="text1"/>
        </w:rPr>
      </w:pPr>
    </w:p>
    <w:p w14:paraId="0D78EC58"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投标人（盖章）</w:t>
      </w:r>
      <w:r w:rsidRPr="00FB6E8E">
        <w:rPr>
          <w:rFonts w:ascii="仿宋" w:eastAsia="仿宋" w:hAnsi="仿宋" w:cs="仿宋"/>
          <w:color w:val="000000" w:themeColor="text1"/>
          <w:sz w:val="28"/>
          <w:szCs w:val="28"/>
        </w:rPr>
        <w:br w:type="page"/>
      </w:r>
    </w:p>
    <w:p w14:paraId="730FA80F" w14:textId="6D886711" w:rsidR="004018F6" w:rsidRPr="00FB6E8E" w:rsidRDefault="000621ED">
      <w:pPr>
        <w:snapToGrid w:val="0"/>
        <w:spacing w:before="157" w:line="560" w:lineRule="exact"/>
        <w:ind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lastRenderedPageBreak/>
        <w:t>本项目拟派项目负责人有效的咨询工程师（投资）登记证书</w:t>
      </w:r>
      <w:r w:rsidR="003562FA" w:rsidRPr="00FB6E8E">
        <w:rPr>
          <w:rFonts w:ascii="仿宋" w:eastAsia="仿宋" w:hAnsi="仿宋" w:cs="仿宋" w:hint="eastAsia"/>
          <w:color w:val="000000" w:themeColor="text1"/>
          <w:sz w:val="30"/>
          <w:szCs w:val="30"/>
        </w:rPr>
        <w:t>或</w:t>
      </w:r>
      <w:r w:rsidRPr="00FB6E8E">
        <w:rPr>
          <w:rFonts w:ascii="仿宋" w:eastAsia="仿宋" w:hAnsi="仿宋" w:cs="仿宋" w:hint="eastAsia"/>
          <w:color w:val="000000" w:themeColor="text1"/>
          <w:sz w:val="30"/>
          <w:szCs w:val="30"/>
        </w:rPr>
        <w:t>高级及以上职称（机电、暖通空调、电气等相关专业）扫描件</w:t>
      </w:r>
    </w:p>
    <w:p w14:paraId="3AAF3B37" w14:textId="77777777" w:rsidR="004018F6" w:rsidRPr="00FB6E8E" w:rsidRDefault="004018F6">
      <w:pPr>
        <w:pStyle w:val="2"/>
        <w:spacing w:before="157"/>
        <w:rPr>
          <w:color w:val="000000" w:themeColor="text1"/>
        </w:rPr>
      </w:pPr>
    </w:p>
    <w:p w14:paraId="6F7F78E1" w14:textId="77777777" w:rsidR="004018F6" w:rsidRPr="00FB6E8E" w:rsidRDefault="004018F6">
      <w:pPr>
        <w:pStyle w:val="2"/>
        <w:spacing w:before="157"/>
        <w:rPr>
          <w:color w:val="000000" w:themeColor="text1"/>
        </w:rPr>
      </w:pPr>
    </w:p>
    <w:p w14:paraId="084D5005" w14:textId="77777777" w:rsidR="004018F6" w:rsidRPr="00FB6E8E" w:rsidRDefault="004018F6">
      <w:pPr>
        <w:pStyle w:val="2"/>
        <w:spacing w:before="157"/>
        <w:rPr>
          <w:color w:val="000000" w:themeColor="text1"/>
        </w:rPr>
      </w:pPr>
    </w:p>
    <w:p w14:paraId="19038219" w14:textId="77777777" w:rsidR="004018F6" w:rsidRPr="00FB6E8E" w:rsidRDefault="004018F6">
      <w:pPr>
        <w:pStyle w:val="2"/>
        <w:spacing w:before="157"/>
        <w:rPr>
          <w:color w:val="000000" w:themeColor="text1"/>
        </w:rPr>
      </w:pPr>
    </w:p>
    <w:p w14:paraId="36A2A7FD" w14:textId="77777777" w:rsidR="004018F6" w:rsidRPr="00FB6E8E" w:rsidRDefault="004018F6">
      <w:pPr>
        <w:pStyle w:val="2"/>
        <w:spacing w:before="157"/>
        <w:rPr>
          <w:color w:val="000000" w:themeColor="text1"/>
        </w:rPr>
      </w:pPr>
    </w:p>
    <w:p w14:paraId="19136383" w14:textId="77777777" w:rsidR="004018F6" w:rsidRPr="00FB6E8E" w:rsidRDefault="004018F6">
      <w:pPr>
        <w:pStyle w:val="2"/>
        <w:spacing w:before="157"/>
        <w:rPr>
          <w:color w:val="000000" w:themeColor="text1"/>
        </w:rPr>
      </w:pPr>
    </w:p>
    <w:p w14:paraId="17DD60D3" w14:textId="77777777" w:rsidR="004018F6" w:rsidRPr="00FB6E8E" w:rsidRDefault="004018F6">
      <w:pPr>
        <w:pStyle w:val="2"/>
        <w:spacing w:before="157"/>
        <w:rPr>
          <w:color w:val="000000" w:themeColor="text1"/>
        </w:rPr>
      </w:pPr>
    </w:p>
    <w:p w14:paraId="22D83607" w14:textId="77777777" w:rsidR="004018F6" w:rsidRPr="00FB6E8E" w:rsidRDefault="004018F6">
      <w:pPr>
        <w:pStyle w:val="2"/>
        <w:spacing w:before="157"/>
        <w:rPr>
          <w:color w:val="000000" w:themeColor="text1"/>
        </w:rPr>
      </w:pPr>
    </w:p>
    <w:p w14:paraId="5B9D66EF" w14:textId="77777777" w:rsidR="004018F6" w:rsidRPr="00FB6E8E" w:rsidRDefault="004018F6">
      <w:pPr>
        <w:pStyle w:val="2"/>
        <w:spacing w:before="157"/>
        <w:rPr>
          <w:color w:val="000000" w:themeColor="text1"/>
        </w:rPr>
      </w:pPr>
    </w:p>
    <w:p w14:paraId="4082C819" w14:textId="77777777" w:rsidR="004018F6" w:rsidRPr="00FB6E8E" w:rsidRDefault="004018F6">
      <w:pPr>
        <w:pStyle w:val="2"/>
        <w:spacing w:before="157"/>
        <w:rPr>
          <w:color w:val="000000" w:themeColor="text1"/>
        </w:rPr>
      </w:pPr>
    </w:p>
    <w:p w14:paraId="744348C9" w14:textId="77777777" w:rsidR="004018F6" w:rsidRPr="00FB6E8E" w:rsidRDefault="004018F6">
      <w:pPr>
        <w:pStyle w:val="2"/>
        <w:spacing w:before="157"/>
        <w:rPr>
          <w:color w:val="000000" w:themeColor="text1"/>
        </w:rPr>
      </w:pPr>
    </w:p>
    <w:p w14:paraId="544C41D3" w14:textId="77777777" w:rsidR="004018F6" w:rsidRPr="00FB6E8E" w:rsidRDefault="004018F6">
      <w:pPr>
        <w:pStyle w:val="2"/>
        <w:spacing w:before="157"/>
        <w:rPr>
          <w:color w:val="000000" w:themeColor="text1"/>
        </w:rPr>
      </w:pPr>
    </w:p>
    <w:p w14:paraId="0C8630C5" w14:textId="77777777" w:rsidR="004018F6" w:rsidRPr="00FB6E8E" w:rsidRDefault="004018F6">
      <w:pPr>
        <w:pStyle w:val="2"/>
        <w:spacing w:before="157"/>
        <w:rPr>
          <w:color w:val="000000" w:themeColor="text1"/>
        </w:rPr>
      </w:pPr>
    </w:p>
    <w:p w14:paraId="1309A560" w14:textId="77777777" w:rsidR="004018F6" w:rsidRPr="00FB6E8E" w:rsidRDefault="004018F6">
      <w:pPr>
        <w:pStyle w:val="2"/>
        <w:spacing w:before="157"/>
        <w:rPr>
          <w:color w:val="000000" w:themeColor="text1"/>
        </w:rPr>
      </w:pPr>
    </w:p>
    <w:p w14:paraId="741A0301" w14:textId="77777777" w:rsidR="004018F6" w:rsidRPr="00FB6E8E" w:rsidRDefault="004018F6">
      <w:pPr>
        <w:pStyle w:val="2"/>
        <w:spacing w:before="157"/>
        <w:rPr>
          <w:color w:val="000000" w:themeColor="text1"/>
        </w:rPr>
      </w:pPr>
    </w:p>
    <w:p w14:paraId="24F220DF" w14:textId="77777777" w:rsidR="004018F6" w:rsidRPr="00FB6E8E" w:rsidRDefault="004018F6">
      <w:pPr>
        <w:pStyle w:val="2"/>
        <w:spacing w:before="157"/>
        <w:rPr>
          <w:color w:val="000000" w:themeColor="text1"/>
        </w:rPr>
      </w:pPr>
    </w:p>
    <w:p w14:paraId="77E3C6E0" w14:textId="77777777" w:rsidR="004018F6" w:rsidRPr="00FB6E8E" w:rsidRDefault="004018F6">
      <w:pPr>
        <w:pStyle w:val="2"/>
        <w:spacing w:before="157"/>
        <w:rPr>
          <w:color w:val="000000" w:themeColor="text1"/>
        </w:rPr>
      </w:pPr>
    </w:p>
    <w:p w14:paraId="78518498"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投标人（盖章）</w:t>
      </w:r>
    </w:p>
    <w:p w14:paraId="6A58B9EC" w14:textId="77777777" w:rsidR="004018F6" w:rsidRPr="00FB6E8E" w:rsidRDefault="000621ED">
      <w:pPr>
        <w:pStyle w:val="2"/>
        <w:spacing w:before="157"/>
        <w:rPr>
          <w:color w:val="000000" w:themeColor="text1"/>
        </w:rPr>
      </w:pPr>
      <w:r w:rsidRPr="00FB6E8E">
        <w:rPr>
          <w:color w:val="000000" w:themeColor="text1"/>
        </w:rPr>
        <w:br w:type="page"/>
      </w:r>
    </w:p>
    <w:p w14:paraId="68E17291" w14:textId="77777777" w:rsidR="004018F6" w:rsidRPr="00FB6E8E" w:rsidRDefault="000621ED">
      <w:pPr>
        <w:snapToGrid w:val="0"/>
        <w:spacing w:before="157" w:line="560" w:lineRule="exact"/>
        <w:ind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lastRenderedPageBreak/>
        <w:t>法定代表人身份证明</w:t>
      </w:r>
    </w:p>
    <w:p w14:paraId="2BF50ABB" w14:textId="77777777" w:rsidR="004018F6" w:rsidRPr="00FB6E8E" w:rsidRDefault="004018F6">
      <w:pPr>
        <w:spacing w:before="157"/>
        <w:ind w:firstLine="422"/>
        <w:rPr>
          <w:rFonts w:ascii="仿宋" w:eastAsia="仿宋" w:hAnsi="仿宋" w:cs="仿宋" w:hint="eastAsia"/>
          <w:color w:val="000000" w:themeColor="text1"/>
        </w:rPr>
      </w:pPr>
    </w:p>
    <w:p w14:paraId="72A96A8B"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投标人名称：</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 xml:space="preserve"> </w:t>
      </w:r>
    </w:p>
    <w:p w14:paraId="686942B1"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单位性质：</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 xml:space="preserve"> </w:t>
      </w:r>
    </w:p>
    <w:p w14:paraId="2930653B"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地址：</w:t>
      </w:r>
      <w:r w:rsidRPr="00FB6E8E">
        <w:rPr>
          <w:rFonts w:ascii="仿宋" w:eastAsia="仿宋" w:hAnsi="仿宋" w:cs="仿宋" w:hint="eastAsia"/>
          <w:color w:val="000000" w:themeColor="text1"/>
          <w:sz w:val="28"/>
          <w:szCs w:val="28"/>
          <w:u w:val="single"/>
        </w:rPr>
        <w:t xml:space="preserve">                                   </w:t>
      </w:r>
    </w:p>
    <w:p w14:paraId="40A8559C"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成立时间：</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年</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月</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日</w:t>
      </w:r>
    </w:p>
    <w:p w14:paraId="14E91EF6"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经营期限：</w:t>
      </w:r>
      <w:r w:rsidRPr="00FB6E8E">
        <w:rPr>
          <w:rFonts w:ascii="仿宋" w:eastAsia="仿宋" w:hAnsi="仿宋" w:cs="仿宋" w:hint="eastAsia"/>
          <w:color w:val="000000" w:themeColor="text1"/>
          <w:sz w:val="28"/>
          <w:szCs w:val="28"/>
          <w:u w:val="single"/>
        </w:rPr>
        <w:t xml:space="preserve">                               </w:t>
      </w:r>
    </w:p>
    <w:p w14:paraId="4E557C50"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姓名：</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 xml:space="preserve"> 性别：</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年龄：</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职务：</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color w:val="000000" w:themeColor="text1"/>
          <w:sz w:val="28"/>
          <w:szCs w:val="28"/>
          <w:u w:val="single"/>
        </w:rPr>
        <w:t xml:space="preserve">    </w:t>
      </w:r>
      <w:r w:rsidRPr="00FB6E8E">
        <w:rPr>
          <w:rFonts w:ascii="仿宋" w:eastAsia="仿宋" w:hAnsi="仿宋" w:cs="仿宋" w:hint="eastAsia"/>
          <w:color w:val="000000" w:themeColor="text1"/>
          <w:sz w:val="28"/>
          <w:szCs w:val="28"/>
          <w:u w:val="single"/>
        </w:rPr>
        <w:t xml:space="preserve">    </w:t>
      </w:r>
    </w:p>
    <w:p w14:paraId="408EE4B3"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系</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 xml:space="preserve"> （投标人名称）的法定代表人。</w:t>
      </w:r>
    </w:p>
    <w:p w14:paraId="44E8867C" w14:textId="77777777" w:rsidR="004018F6" w:rsidRPr="00FB6E8E" w:rsidRDefault="000621ED">
      <w:pPr>
        <w:spacing w:before="157" w:line="48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特此证明。</w:t>
      </w:r>
    </w:p>
    <w:p w14:paraId="277C2C9F" w14:textId="77777777" w:rsidR="004018F6" w:rsidRPr="00FB6E8E" w:rsidRDefault="000621ED">
      <w:pPr>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（盖单位章）</w:t>
      </w:r>
    </w:p>
    <w:p w14:paraId="61C8A6FA" w14:textId="77777777" w:rsidR="004018F6" w:rsidRPr="00FB6E8E" w:rsidRDefault="000621ED">
      <w:pPr>
        <w:pStyle w:val="af5"/>
        <w:spacing w:before="157" w:line="48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年</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月</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日</w:t>
      </w:r>
    </w:p>
    <w:p w14:paraId="39DDEE9E" w14:textId="77777777" w:rsidR="004018F6" w:rsidRPr="00FB6E8E" w:rsidRDefault="004018F6">
      <w:pPr>
        <w:pStyle w:val="af5"/>
        <w:spacing w:before="157"/>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5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FB6E8E" w:rsidRPr="00FB6E8E" w14:paraId="39A64983" w14:textId="77777777">
        <w:trPr>
          <w:trHeight w:val="3742"/>
        </w:trPr>
        <w:tc>
          <w:tcPr>
            <w:tcW w:w="5827" w:type="dxa"/>
            <w:vAlign w:val="center"/>
          </w:tcPr>
          <w:p w14:paraId="1217E484" w14:textId="77777777" w:rsidR="004018F6" w:rsidRPr="00FB6E8E" w:rsidRDefault="000621ED">
            <w:pPr>
              <w:pStyle w:val="aff4"/>
              <w:spacing w:beforeAutospacing="0" w:afterAutospacing="0"/>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kern w:val="2"/>
                <w:sz w:val="28"/>
                <w:szCs w:val="28"/>
              </w:rPr>
              <w:t>（法定代表人身份证</w:t>
            </w:r>
            <w:r w:rsidRPr="00FB6E8E">
              <w:rPr>
                <w:rFonts w:ascii="仿宋" w:eastAsia="仿宋" w:hAnsi="仿宋" w:cs="仿宋" w:hint="eastAsia"/>
                <w:color w:val="000000" w:themeColor="text1"/>
                <w:sz w:val="28"/>
                <w:szCs w:val="28"/>
              </w:rPr>
              <w:t>双面</w:t>
            </w:r>
            <w:r w:rsidRPr="00FB6E8E">
              <w:rPr>
                <w:rFonts w:ascii="仿宋" w:eastAsia="仿宋" w:hAnsi="仿宋" w:cs="仿宋" w:hint="eastAsia"/>
                <w:color w:val="000000" w:themeColor="text1"/>
                <w:kern w:val="2"/>
                <w:sz w:val="28"/>
                <w:szCs w:val="28"/>
              </w:rPr>
              <w:t>扫描件）</w:t>
            </w:r>
          </w:p>
        </w:tc>
      </w:tr>
    </w:tbl>
    <w:p w14:paraId="3B5EEADA" w14:textId="77777777" w:rsidR="004018F6" w:rsidRPr="00FB6E8E" w:rsidRDefault="004018F6">
      <w:pPr>
        <w:pStyle w:val="af5"/>
        <w:spacing w:before="157"/>
        <w:ind w:firstLineChars="200" w:firstLine="420"/>
        <w:jc w:val="center"/>
        <w:rPr>
          <w:rFonts w:ascii="仿宋" w:eastAsia="仿宋" w:hAnsi="仿宋" w:cs="仿宋" w:hint="eastAsia"/>
          <w:color w:val="000000" w:themeColor="text1"/>
        </w:rPr>
      </w:pPr>
    </w:p>
    <w:p w14:paraId="436472E1" w14:textId="77777777" w:rsidR="004018F6" w:rsidRPr="00FB6E8E" w:rsidRDefault="004018F6">
      <w:pPr>
        <w:pStyle w:val="af5"/>
        <w:spacing w:before="157"/>
        <w:ind w:firstLineChars="200" w:firstLine="420"/>
        <w:jc w:val="center"/>
        <w:rPr>
          <w:rFonts w:ascii="仿宋" w:eastAsia="仿宋" w:hAnsi="仿宋" w:cs="仿宋" w:hint="eastAsia"/>
          <w:color w:val="000000" w:themeColor="text1"/>
        </w:rPr>
      </w:pPr>
    </w:p>
    <w:p w14:paraId="7F97F8BA" w14:textId="77777777" w:rsidR="004018F6" w:rsidRPr="00FB6E8E" w:rsidRDefault="004018F6">
      <w:pPr>
        <w:pStyle w:val="af5"/>
        <w:spacing w:before="157"/>
        <w:ind w:firstLineChars="200" w:firstLine="420"/>
        <w:jc w:val="center"/>
        <w:rPr>
          <w:rFonts w:ascii="仿宋" w:eastAsia="仿宋" w:hAnsi="仿宋" w:cs="仿宋" w:hint="eastAsia"/>
          <w:color w:val="000000" w:themeColor="text1"/>
        </w:rPr>
      </w:pPr>
    </w:p>
    <w:p w14:paraId="042DF35B" w14:textId="77777777" w:rsidR="004018F6" w:rsidRPr="00FB6E8E" w:rsidRDefault="004018F6">
      <w:pPr>
        <w:pStyle w:val="af5"/>
        <w:spacing w:before="157"/>
        <w:ind w:firstLineChars="200" w:firstLine="420"/>
        <w:jc w:val="center"/>
        <w:rPr>
          <w:rFonts w:ascii="仿宋" w:eastAsia="仿宋" w:hAnsi="仿宋" w:cs="仿宋" w:hint="eastAsia"/>
          <w:color w:val="000000" w:themeColor="text1"/>
        </w:rPr>
      </w:pPr>
    </w:p>
    <w:p w14:paraId="71DDA03B" w14:textId="77777777" w:rsidR="004018F6" w:rsidRPr="00FB6E8E" w:rsidRDefault="004018F6">
      <w:pPr>
        <w:spacing w:before="157"/>
        <w:ind w:firstLine="422"/>
        <w:rPr>
          <w:rFonts w:ascii="仿宋" w:eastAsia="仿宋" w:hAnsi="仿宋" w:hint="eastAsia"/>
          <w:color w:val="000000" w:themeColor="text1"/>
        </w:rPr>
      </w:pPr>
    </w:p>
    <w:p w14:paraId="5E58DDC9" w14:textId="77777777" w:rsidR="004018F6" w:rsidRPr="00FB6E8E" w:rsidRDefault="004018F6">
      <w:pPr>
        <w:spacing w:before="157"/>
        <w:ind w:firstLine="422"/>
        <w:rPr>
          <w:rFonts w:ascii="仿宋" w:eastAsia="仿宋" w:hAnsi="仿宋" w:hint="eastAsia"/>
          <w:color w:val="000000" w:themeColor="text1"/>
        </w:rPr>
      </w:pPr>
    </w:p>
    <w:p w14:paraId="124146A8" w14:textId="77777777" w:rsidR="004018F6" w:rsidRPr="00FB6E8E" w:rsidRDefault="004018F6">
      <w:pPr>
        <w:spacing w:before="157"/>
        <w:ind w:firstLine="422"/>
        <w:rPr>
          <w:rFonts w:ascii="仿宋" w:eastAsia="仿宋" w:hAnsi="仿宋" w:hint="eastAsia"/>
          <w:color w:val="000000" w:themeColor="text1"/>
        </w:rPr>
      </w:pPr>
    </w:p>
    <w:p w14:paraId="6D405E50" w14:textId="77777777" w:rsidR="004018F6" w:rsidRPr="00FB6E8E" w:rsidRDefault="004018F6">
      <w:pPr>
        <w:spacing w:before="157"/>
        <w:ind w:firstLine="422"/>
        <w:rPr>
          <w:rFonts w:ascii="仿宋" w:eastAsia="仿宋" w:hAnsi="仿宋" w:hint="eastAsia"/>
          <w:color w:val="000000" w:themeColor="text1"/>
        </w:rPr>
      </w:pPr>
    </w:p>
    <w:p w14:paraId="596F279C" w14:textId="77777777" w:rsidR="004018F6" w:rsidRPr="00FB6E8E" w:rsidRDefault="004018F6">
      <w:pPr>
        <w:spacing w:before="157"/>
        <w:ind w:firstLine="422"/>
        <w:rPr>
          <w:rFonts w:ascii="仿宋" w:eastAsia="仿宋" w:hAnsi="仿宋" w:hint="eastAsia"/>
          <w:color w:val="000000" w:themeColor="text1"/>
        </w:rPr>
      </w:pPr>
    </w:p>
    <w:p w14:paraId="184F71F4" w14:textId="77777777" w:rsidR="004018F6" w:rsidRPr="00FB6E8E" w:rsidRDefault="000621ED">
      <w:pPr>
        <w:spacing w:line="480" w:lineRule="exact"/>
        <w:ind w:firstLineChars="200" w:firstLine="560"/>
        <w:rPr>
          <w:rFonts w:ascii="仿宋" w:eastAsia="仿宋" w:hAnsi="仿宋" w:hint="eastAsia"/>
          <w:color w:val="000000" w:themeColor="text1"/>
        </w:rPr>
      </w:pPr>
      <w:r w:rsidRPr="00FB6E8E">
        <w:rPr>
          <w:rFonts w:ascii="仿宋" w:eastAsia="仿宋" w:hAnsi="仿宋" w:cs="仿宋" w:hint="eastAsia"/>
          <w:color w:val="000000" w:themeColor="text1"/>
          <w:sz w:val="28"/>
          <w:szCs w:val="28"/>
        </w:rPr>
        <w:t>（如以联合体投标，联合体各方均需按此格式填写）</w:t>
      </w:r>
    </w:p>
    <w:p w14:paraId="3AD34ECB" w14:textId="77777777" w:rsidR="004018F6" w:rsidRPr="00FB6E8E" w:rsidRDefault="000621ED">
      <w:pPr>
        <w:snapToGrid w:val="0"/>
        <w:spacing w:before="157" w:line="560" w:lineRule="exact"/>
        <w:ind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lastRenderedPageBreak/>
        <w:t>法定代表人授权委托书</w:t>
      </w:r>
    </w:p>
    <w:p w14:paraId="5782A194" w14:textId="77777777" w:rsidR="004018F6" w:rsidRPr="00FB6E8E" w:rsidRDefault="004018F6">
      <w:pPr>
        <w:pStyle w:val="2"/>
        <w:spacing w:before="157"/>
        <w:rPr>
          <w:color w:val="000000" w:themeColor="text1"/>
        </w:rPr>
      </w:pPr>
    </w:p>
    <w:p w14:paraId="497D90D1" w14:textId="48FCA31A" w:rsidR="004018F6" w:rsidRPr="00FB6E8E" w:rsidRDefault="000621ED">
      <w:pPr>
        <w:widowControl/>
        <w:adjustRightInd w:val="0"/>
        <w:spacing w:before="157" w:line="520" w:lineRule="exact"/>
        <w:ind w:firstLineChars="200" w:firstLine="560"/>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本授权书声明：注册于</w:t>
      </w:r>
      <w:r w:rsidRPr="00FB6E8E">
        <w:rPr>
          <w:rFonts w:ascii="仿宋" w:eastAsia="仿宋" w:hAnsi="仿宋" w:cs="仿宋" w:hint="eastAsia"/>
          <w:color w:val="000000" w:themeColor="text1"/>
          <w:sz w:val="28"/>
          <w:szCs w:val="28"/>
          <w:u w:val="single"/>
        </w:rPr>
        <w:t xml:space="preserve">   （国家或地区的名称）  </w:t>
      </w:r>
      <w:r w:rsidRPr="00FB6E8E">
        <w:rPr>
          <w:rFonts w:ascii="仿宋" w:eastAsia="仿宋" w:hAnsi="仿宋" w:cs="仿宋" w:hint="eastAsia"/>
          <w:color w:val="000000" w:themeColor="text1"/>
          <w:sz w:val="28"/>
          <w:szCs w:val="28"/>
        </w:rPr>
        <w:t>的</w:t>
      </w:r>
      <w:r w:rsidRPr="00FB6E8E">
        <w:rPr>
          <w:rFonts w:ascii="仿宋" w:eastAsia="仿宋" w:hAnsi="仿宋" w:cs="仿宋" w:hint="eastAsia"/>
          <w:color w:val="000000" w:themeColor="text1"/>
          <w:sz w:val="28"/>
          <w:szCs w:val="28"/>
          <w:u w:val="single"/>
        </w:rPr>
        <w:t xml:space="preserve">  （公司名称）  </w:t>
      </w:r>
      <w:r w:rsidRPr="00FB6E8E">
        <w:rPr>
          <w:rFonts w:ascii="仿宋" w:eastAsia="仿宋" w:hAnsi="仿宋" w:cs="仿宋" w:hint="eastAsia"/>
          <w:color w:val="000000" w:themeColor="text1"/>
          <w:sz w:val="28"/>
          <w:szCs w:val="28"/>
        </w:rPr>
        <w:t>的</w:t>
      </w:r>
      <w:r w:rsidRPr="00FB6E8E">
        <w:rPr>
          <w:rFonts w:ascii="仿宋" w:eastAsia="仿宋" w:hAnsi="仿宋" w:cs="仿宋" w:hint="eastAsia"/>
          <w:color w:val="000000" w:themeColor="text1"/>
          <w:sz w:val="28"/>
          <w:szCs w:val="28"/>
          <w:u w:val="single"/>
        </w:rPr>
        <w:t xml:space="preserve"> （姓名、职务）  </w:t>
      </w:r>
      <w:r w:rsidRPr="00FB6E8E">
        <w:rPr>
          <w:rFonts w:ascii="仿宋" w:eastAsia="仿宋" w:hAnsi="仿宋" w:cs="仿宋" w:hint="eastAsia"/>
          <w:color w:val="000000" w:themeColor="text1"/>
          <w:sz w:val="28"/>
          <w:szCs w:val="28"/>
        </w:rPr>
        <w:t>，代表本公司授权</w:t>
      </w:r>
      <w:r w:rsidRPr="00FB6E8E">
        <w:rPr>
          <w:rFonts w:ascii="仿宋" w:eastAsia="仿宋" w:hAnsi="仿宋" w:cs="仿宋" w:hint="eastAsia"/>
          <w:color w:val="000000" w:themeColor="text1"/>
          <w:sz w:val="28"/>
          <w:szCs w:val="28"/>
          <w:u w:val="single"/>
        </w:rPr>
        <w:t xml:space="preserve">       （被授权人的姓名、职务）</w:t>
      </w:r>
      <w:r w:rsidRPr="00FB6E8E">
        <w:rPr>
          <w:rFonts w:ascii="仿宋" w:eastAsia="仿宋" w:hAnsi="仿宋" w:cs="仿宋" w:hint="eastAsia"/>
          <w:color w:val="000000" w:themeColor="text1"/>
          <w:sz w:val="28"/>
          <w:szCs w:val="28"/>
        </w:rPr>
        <w:t>为本公司的合法代理人，参加编号为</w:t>
      </w:r>
      <w:r w:rsidR="00D80FA1" w:rsidRPr="00FB6E8E">
        <w:rPr>
          <w:rFonts w:ascii="仿宋" w:eastAsia="仿宋" w:hAnsi="仿宋" w:cs="仿宋"/>
          <w:color w:val="000000" w:themeColor="text1"/>
          <w:sz w:val="28"/>
          <w:szCs w:val="28"/>
        </w:rPr>
        <w:t>WHKYSJC2026-03</w:t>
      </w:r>
      <w:r w:rsidRPr="00FB6E8E">
        <w:rPr>
          <w:rFonts w:ascii="仿宋" w:eastAsia="仿宋" w:hAnsi="仿宋" w:cs="仿宋" w:hint="eastAsia"/>
          <w:color w:val="000000" w:themeColor="text1"/>
          <w:sz w:val="28"/>
          <w:szCs w:val="28"/>
        </w:rPr>
        <w:t>号的采购活动，以本公司名义处理一切与之有关的事宜。</w:t>
      </w:r>
    </w:p>
    <w:p w14:paraId="71298AE6" w14:textId="77777777" w:rsidR="004018F6" w:rsidRPr="00FB6E8E" w:rsidRDefault="000621ED">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如果本公司在此次采购活动中中标，被授权人有权代表本公司签署采购合同。</w:t>
      </w:r>
    </w:p>
    <w:p w14:paraId="61C285C0" w14:textId="77777777" w:rsidR="004018F6" w:rsidRPr="00FB6E8E" w:rsidRDefault="000621ED">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本授权书于</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年</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月</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日法定代表人签字或盖章并由单位盖章生效，特此声明。</w:t>
      </w:r>
    </w:p>
    <w:p w14:paraId="7E91FBAD" w14:textId="77777777" w:rsidR="004018F6" w:rsidRPr="00FB6E8E" w:rsidRDefault="000621ED">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被授权人无转委托权。</w:t>
      </w:r>
    </w:p>
    <w:p w14:paraId="41710F63" w14:textId="77777777" w:rsidR="004018F6" w:rsidRPr="00FB6E8E" w:rsidRDefault="000621ED">
      <w:pPr>
        <w:spacing w:before="157" w:line="520" w:lineRule="exact"/>
        <w:ind w:firstLineChars="200" w:firstLine="560"/>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法定代表人签字或盖章：</w:t>
      </w:r>
    </w:p>
    <w:p w14:paraId="29682667" w14:textId="77777777" w:rsidR="004018F6" w:rsidRPr="00FB6E8E" w:rsidRDefault="000621ED">
      <w:pPr>
        <w:spacing w:before="157" w:line="520" w:lineRule="exact"/>
        <w:ind w:firstLineChars="200" w:firstLine="560"/>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投标人（公 章）:</w:t>
      </w:r>
    </w:p>
    <w:p w14:paraId="1B96044D" w14:textId="77777777" w:rsidR="004018F6" w:rsidRPr="00FB6E8E" w:rsidRDefault="004018F6">
      <w:pPr>
        <w:spacing w:before="157"/>
        <w:ind w:firstLine="563"/>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6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FB6E8E" w:rsidRPr="00FB6E8E" w14:paraId="767FE35A" w14:textId="77777777">
        <w:trPr>
          <w:trHeight w:val="3934"/>
        </w:trPr>
        <w:tc>
          <w:tcPr>
            <w:tcW w:w="6149" w:type="dxa"/>
            <w:vAlign w:val="center"/>
          </w:tcPr>
          <w:p w14:paraId="652FD15E" w14:textId="77777777" w:rsidR="004018F6" w:rsidRPr="00FB6E8E" w:rsidRDefault="000621ED">
            <w:pPr>
              <w:widowControl/>
              <w:spacing w:before="157" w:beforeAutospacing="1" w:afterAutospacing="1" w:line="360" w:lineRule="auto"/>
              <w:ind w:firstLine="563"/>
              <w:jc w:val="center"/>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sz w:val="28"/>
                <w:szCs w:val="28"/>
              </w:rPr>
              <w:t>（被授权人身份证双面扫描件）</w:t>
            </w:r>
          </w:p>
        </w:tc>
      </w:tr>
    </w:tbl>
    <w:p w14:paraId="2341FC97" w14:textId="77777777" w:rsidR="004018F6" w:rsidRPr="00FB6E8E" w:rsidRDefault="004018F6">
      <w:pPr>
        <w:spacing w:before="157"/>
        <w:ind w:firstLine="422"/>
        <w:rPr>
          <w:rFonts w:ascii="仿宋" w:eastAsia="仿宋" w:hAnsi="仿宋" w:hint="eastAsia"/>
          <w:color w:val="000000" w:themeColor="text1"/>
        </w:rPr>
      </w:pPr>
    </w:p>
    <w:p w14:paraId="3584014D" w14:textId="77777777" w:rsidR="004018F6" w:rsidRPr="00FB6E8E" w:rsidRDefault="004018F6">
      <w:pPr>
        <w:spacing w:before="157"/>
        <w:ind w:firstLine="422"/>
        <w:rPr>
          <w:rFonts w:ascii="仿宋" w:eastAsia="仿宋" w:hAnsi="仿宋" w:hint="eastAsia"/>
          <w:color w:val="000000" w:themeColor="text1"/>
        </w:rPr>
      </w:pPr>
    </w:p>
    <w:p w14:paraId="2432B5A6" w14:textId="77777777" w:rsidR="004018F6" w:rsidRPr="00FB6E8E" w:rsidRDefault="004018F6">
      <w:pPr>
        <w:spacing w:before="157"/>
        <w:ind w:firstLine="422"/>
        <w:rPr>
          <w:rFonts w:ascii="仿宋" w:eastAsia="仿宋" w:hAnsi="仿宋" w:hint="eastAsia"/>
          <w:color w:val="000000" w:themeColor="text1"/>
        </w:rPr>
      </w:pPr>
    </w:p>
    <w:p w14:paraId="486F7081" w14:textId="77777777" w:rsidR="004018F6" w:rsidRPr="00FB6E8E" w:rsidRDefault="004018F6">
      <w:pPr>
        <w:spacing w:before="157"/>
        <w:ind w:firstLine="422"/>
        <w:rPr>
          <w:rFonts w:ascii="仿宋" w:eastAsia="仿宋" w:hAnsi="仿宋" w:hint="eastAsia"/>
          <w:color w:val="000000" w:themeColor="text1"/>
        </w:rPr>
      </w:pPr>
    </w:p>
    <w:p w14:paraId="763BDE79" w14:textId="77777777" w:rsidR="004018F6" w:rsidRPr="00FB6E8E" w:rsidRDefault="004018F6">
      <w:pPr>
        <w:spacing w:before="157"/>
        <w:ind w:firstLine="422"/>
        <w:rPr>
          <w:rFonts w:ascii="仿宋" w:eastAsia="仿宋" w:hAnsi="仿宋" w:hint="eastAsia"/>
          <w:color w:val="000000" w:themeColor="text1"/>
        </w:rPr>
      </w:pPr>
    </w:p>
    <w:p w14:paraId="71D2D173" w14:textId="77777777" w:rsidR="004018F6" w:rsidRPr="00FB6E8E" w:rsidRDefault="004018F6">
      <w:pPr>
        <w:spacing w:before="157"/>
        <w:ind w:firstLine="422"/>
        <w:rPr>
          <w:rFonts w:ascii="仿宋" w:eastAsia="仿宋" w:hAnsi="仿宋" w:hint="eastAsia"/>
          <w:color w:val="000000" w:themeColor="text1"/>
        </w:rPr>
      </w:pPr>
    </w:p>
    <w:p w14:paraId="5FCF2474" w14:textId="77777777" w:rsidR="004018F6" w:rsidRPr="00FB6E8E" w:rsidRDefault="004018F6">
      <w:pPr>
        <w:pStyle w:val="ac"/>
        <w:ind w:left="5250"/>
        <w:rPr>
          <w:rFonts w:ascii="仿宋" w:eastAsia="仿宋" w:hAnsi="仿宋" w:hint="eastAsia"/>
          <w:color w:val="000000" w:themeColor="text1"/>
        </w:rPr>
      </w:pPr>
    </w:p>
    <w:p w14:paraId="28B64F4F" w14:textId="77777777" w:rsidR="004018F6" w:rsidRPr="00FB6E8E" w:rsidRDefault="004018F6">
      <w:pPr>
        <w:spacing w:before="157"/>
        <w:ind w:firstLine="422"/>
        <w:rPr>
          <w:rFonts w:ascii="仿宋" w:eastAsia="仿宋" w:hAnsi="仿宋" w:cs="仿宋" w:hint="eastAsia"/>
          <w:color w:val="000000" w:themeColor="text1"/>
        </w:rPr>
      </w:pPr>
    </w:p>
    <w:p w14:paraId="18D0EEEF" w14:textId="24E6FC07" w:rsidR="004018F6" w:rsidRPr="00FB6E8E" w:rsidRDefault="000621ED" w:rsidP="003562FA">
      <w:pPr>
        <w:snapToGrid w:val="0"/>
        <w:spacing w:line="560" w:lineRule="exact"/>
        <w:rPr>
          <w:rFonts w:ascii="仿宋" w:eastAsia="仿宋" w:hAnsi="仿宋" w:hint="eastAsia"/>
          <w:color w:val="000000" w:themeColor="text1"/>
          <w:kern w:val="0"/>
          <w:szCs w:val="21"/>
        </w:rPr>
      </w:pPr>
      <w:r w:rsidRPr="00FB6E8E">
        <w:rPr>
          <w:rFonts w:ascii="仿宋" w:eastAsia="仿宋" w:hAnsi="仿宋" w:cs="仿宋" w:hint="eastAsia"/>
          <w:color w:val="000000" w:themeColor="text1"/>
          <w:sz w:val="28"/>
          <w:szCs w:val="28"/>
        </w:rPr>
        <w:t>（若由法定代表人亲自签署投标文件并参与相关活动，则无需提供授权委托书；若为授权委托代理人，则需提供授权委托书。）</w:t>
      </w:r>
      <w:r w:rsidRPr="00FB6E8E">
        <w:rPr>
          <w:rFonts w:ascii="仿宋" w:eastAsia="仿宋" w:hAnsi="仿宋" w:hint="eastAsia"/>
          <w:color w:val="000000" w:themeColor="text1"/>
        </w:rPr>
        <w:br w:type="page"/>
      </w:r>
    </w:p>
    <w:p w14:paraId="226B11AE" w14:textId="77777777" w:rsidR="004018F6" w:rsidRPr="00FB6E8E" w:rsidRDefault="000621ED">
      <w:pPr>
        <w:snapToGrid w:val="0"/>
        <w:spacing w:line="560" w:lineRule="exact"/>
        <w:jc w:val="center"/>
        <w:rPr>
          <w:rFonts w:ascii="仿宋" w:eastAsia="仿宋" w:hAnsi="仿宋" w:cs="仿宋" w:hint="eastAsia"/>
          <w:bCs/>
          <w:color w:val="000000" w:themeColor="text1"/>
          <w:sz w:val="32"/>
          <w:szCs w:val="32"/>
        </w:rPr>
      </w:pPr>
      <w:r w:rsidRPr="00FB6E8E">
        <w:rPr>
          <w:rFonts w:ascii="仿宋" w:eastAsia="仿宋" w:hAnsi="仿宋" w:cs="仿宋" w:hint="eastAsia"/>
          <w:color w:val="000000" w:themeColor="text1"/>
          <w:sz w:val="30"/>
          <w:szCs w:val="30"/>
        </w:rPr>
        <w:lastRenderedPageBreak/>
        <w:t>联合体共同授权委托书</w:t>
      </w:r>
    </w:p>
    <w:p w14:paraId="0092054D" w14:textId="27D7172D" w:rsidR="004018F6" w:rsidRPr="00FB6E8E" w:rsidRDefault="000621ED">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本授权书声明：</w:t>
      </w:r>
      <w:r w:rsidRPr="00FB6E8E">
        <w:rPr>
          <w:rFonts w:ascii="仿宋" w:eastAsia="仿宋" w:hAnsi="仿宋" w:cs="仿宋" w:hint="eastAsia"/>
          <w:color w:val="000000" w:themeColor="text1"/>
          <w:sz w:val="28"/>
          <w:szCs w:val="28"/>
          <w:u w:val="single"/>
        </w:rPr>
        <w:t xml:space="preserve">  （联合体牵头人公司名称）  </w:t>
      </w:r>
      <w:r w:rsidRPr="00FB6E8E">
        <w:rPr>
          <w:rFonts w:ascii="仿宋" w:eastAsia="仿宋" w:hAnsi="仿宋" w:cs="仿宋" w:hint="eastAsia"/>
          <w:color w:val="000000" w:themeColor="text1"/>
          <w:sz w:val="28"/>
          <w:szCs w:val="28"/>
        </w:rPr>
        <w:t>的</w:t>
      </w:r>
      <w:r w:rsidRPr="00FB6E8E">
        <w:rPr>
          <w:rFonts w:ascii="仿宋" w:eastAsia="仿宋" w:hAnsi="仿宋" w:cs="仿宋" w:hint="eastAsia"/>
          <w:color w:val="000000" w:themeColor="text1"/>
          <w:sz w:val="28"/>
          <w:szCs w:val="28"/>
          <w:u w:val="single"/>
        </w:rPr>
        <w:t xml:space="preserve"> （联合体牵头人法定代表人姓名、职务）  </w:t>
      </w:r>
      <w:r w:rsidRPr="00FB6E8E">
        <w:rPr>
          <w:rFonts w:ascii="仿宋" w:eastAsia="仿宋" w:hAnsi="仿宋" w:cs="仿宋" w:hint="eastAsia"/>
          <w:color w:val="000000" w:themeColor="text1"/>
          <w:sz w:val="28"/>
          <w:szCs w:val="28"/>
        </w:rPr>
        <w:t>，</w:t>
      </w:r>
      <w:r w:rsidRPr="00FB6E8E">
        <w:rPr>
          <w:rFonts w:ascii="仿宋" w:eastAsia="仿宋" w:hAnsi="仿宋" w:cs="仿宋" w:hint="eastAsia"/>
          <w:color w:val="000000" w:themeColor="text1"/>
          <w:sz w:val="28"/>
          <w:szCs w:val="28"/>
          <w:u w:val="single"/>
        </w:rPr>
        <w:t xml:space="preserve">  （联合体成员公司名称）  </w:t>
      </w:r>
      <w:r w:rsidRPr="00FB6E8E">
        <w:rPr>
          <w:rFonts w:ascii="仿宋" w:eastAsia="仿宋" w:hAnsi="仿宋" w:cs="仿宋" w:hint="eastAsia"/>
          <w:color w:val="000000" w:themeColor="text1"/>
          <w:sz w:val="28"/>
          <w:szCs w:val="28"/>
        </w:rPr>
        <w:t>的</w:t>
      </w:r>
      <w:r w:rsidRPr="00FB6E8E">
        <w:rPr>
          <w:rFonts w:ascii="仿宋" w:eastAsia="仿宋" w:hAnsi="仿宋" w:cs="仿宋" w:hint="eastAsia"/>
          <w:color w:val="000000" w:themeColor="text1"/>
          <w:sz w:val="28"/>
          <w:szCs w:val="28"/>
          <w:u w:val="single"/>
        </w:rPr>
        <w:t xml:space="preserve"> （联合体牵头人法定代表人姓名、职务）  </w:t>
      </w:r>
      <w:r w:rsidRPr="00FB6E8E">
        <w:rPr>
          <w:rFonts w:ascii="仿宋" w:eastAsia="仿宋" w:hAnsi="仿宋" w:cs="仿宋" w:hint="eastAsia"/>
          <w:color w:val="000000" w:themeColor="text1"/>
          <w:sz w:val="28"/>
          <w:szCs w:val="28"/>
        </w:rPr>
        <w:t>，共同授权</w:t>
      </w:r>
      <w:r w:rsidRPr="00FB6E8E">
        <w:rPr>
          <w:rFonts w:ascii="仿宋" w:eastAsia="仿宋" w:hAnsi="仿宋" w:cs="仿宋" w:hint="eastAsia"/>
          <w:color w:val="000000" w:themeColor="text1"/>
          <w:sz w:val="28"/>
          <w:szCs w:val="28"/>
          <w:u w:val="single"/>
        </w:rPr>
        <w:t xml:space="preserve">  （被授权单位名称）  </w:t>
      </w:r>
      <w:r w:rsidRPr="00FB6E8E">
        <w:rPr>
          <w:rFonts w:ascii="仿宋" w:eastAsia="仿宋" w:hAnsi="仿宋" w:cs="仿宋" w:hint="eastAsia"/>
          <w:color w:val="000000" w:themeColor="text1"/>
          <w:sz w:val="28"/>
          <w:szCs w:val="28"/>
        </w:rPr>
        <w:t>的</w:t>
      </w:r>
      <w:r w:rsidRPr="00FB6E8E">
        <w:rPr>
          <w:rFonts w:ascii="仿宋" w:eastAsia="仿宋" w:hAnsi="仿宋" w:cs="仿宋" w:hint="eastAsia"/>
          <w:color w:val="000000" w:themeColor="text1"/>
          <w:sz w:val="28"/>
          <w:szCs w:val="28"/>
          <w:u w:val="single"/>
        </w:rPr>
        <w:t xml:space="preserve">  （被授权人的姓名、职务）</w:t>
      </w:r>
      <w:r w:rsidRPr="00FB6E8E">
        <w:rPr>
          <w:rFonts w:ascii="仿宋" w:eastAsia="仿宋" w:hAnsi="仿宋" w:cs="仿宋" w:hint="eastAsia"/>
          <w:color w:val="000000" w:themeColor="text1"/>
          <w:sz w:val="28"/>
          <w:szCs w:val="28"/>
        </w:rPr>
        <w:t>为本项目合法代理人，参加</w:t>
      </w:r>
      <w:r w:rsidR="005836DE" w:rsidRPr="00FB6E8E">
        <w:rPr>
          <w:rFonts w:ascii="仿宋" w:eastAsia="仿宋" w:hAnsi="仿宋" w:cs="仿宋" w:hint="eastAsia"/>
          <w:color w:val="000000" w:themeColor="text1"/>
          <w:sz w:val="28"/>
          <w:szCs w:val="28"/>
        </w:rPr>
        <w:t>本项目</w:t>
      </w:r>
      <w:r w:rsidRPr="00FB6E8E">
        <w:rPr>
          <w:rFonts w:ascii="仿宋" w:eastAsia="仿宋" w:hAnsi="仿宋" w:cs="仿宋" w:hint="eastAsia"/>
          <w:color w:val="000000" w:themeColor="text1"/>
          <w:sz w:val="28"/>
          <w:szCs w:val="28"/>
        </w:rPr>
        <w:t>采购活动，处理一切与之有关的事宜。</w:t>
      </w:r>
    </w:p>
    <w:p w14:paraId="7CE1FA37" w14:textId="77777777" w:rsidR="004018F6" w:rsidRPr="00FB6E8E" w:rsidRDefault="000621ED">
      <w:pPr>
        <w:spacing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如果在此次采购活动中中标，被授权人有权代表</w:t>
      </w:r>
      <w:r w:rsidRPr="00FB6E8E">
        <w:rPr>
          <w:rFonts w:ascii="仿宋" w:eastAsia="仿宋" w:hAnsi="仿宋" w:cs="仿宋" w:hint="eastAsia"/>
          <w:color w:val="000000" w:themeColor="text1"/>
          <w:sz w:val="28"/>
          <w:szCs w:val="28"/>
        </w:rPr>
        <w:t>我方</w:t>
      </w:r>
      <w:r w:rsidRPr="00FB6E8E">
        <w:rPr>
          <w:rFonts w:ascii="仿宋" w:eastAsia="仿宋" w:hAnsi="仿宋" w:cs="仿宋" w:hint="eastAsia"/>
          <w:color w:val="000000" w:themeColor="text1"/>
          <w:kern w:val="0"/>
          <w:sz w:val="28"/>
          <w:szCs w:val="28"/>
        </w:rPr>
        <w:t>签署采购合同。</w:t>
      </w:r>
    </w:p>
    <w:p w14:paraId="0449065F" w14:textId="77777777" w:rsidR="004018F6" w:rsidRPr="00FB6E8E" w:rsidRDefault="000621ED">
      <w:pPr>
        <w:spacing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本授权书于</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年</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月</w:t>
      </w:r>
      <w:r w:rsidRPr="00FB6E8E">
        <w:rPr>
          <w:rFonts w:ascii="仿宋" w:eastAsia="仿宋" w:hAnsi="仿宋" w:cs="仿宋" w:hint="eastAsia"/>
          <w:color w:val="000000" w:themeColor="text1"/>
          <w:kern w:val="0"/>
          <w:sz w:val="28"/>
          <w:szCs w:val="28"/>
          <w:u w:val="single"/>
        </w:rPr>
        <w:t xml:space="preserve">    </w:t>
      </w:r>
      <w:r w:rsidRPr="00FB6E8E">
        <w:rPr>
          <w:rFonts w:ascii="仿宋" w:eastAsia="仿宋" w:hAnsi="仿宋" w:cs="仿宋" w:hint="eastAsia"/>
          <w:color w:val="000000" w:themeColor="text1"/>
          <w:kern w:val="0"/>
          <w:sz w:val="28"/>
          <w:szCs w:val="28"/>
        </w:rPr>
        <w:t>日法定代表人签字或盖章并由单位盖章生效，特此声明。</w:t>
      </w:r>
    </w:p>
    <w:p w14:paraId="0086293B" w14:textId="77777777" w:rsidR="004018F6" w:rsidRPr="00FB6E8E" w:rsidRDefault="000621ED">
      <w:pPr>
        <w:spacing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被授权人无转委托权。</w:t>
      </w:r>
    </w:p>
    <w:p w14:paraId="35E8712F" w14:textId="77777777" w:rsidR="004018F6" w:rsidRPr="00FB6E8E" w:rsidRDefault="000621ED">
      <w:pPr>
        <w:spacing w:line="520" w:lineRule="exact"/>
        <w:ind w:firstLineChars="200" w:firstLine="560"/>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法定代表人签字或盖章：</w:t>
      </w:r>
    </w:p>
    <w:p w14:paraId="314AED1F" w14:textId="77777777" w:rsidR="004018F6" w:rsidRPr="00FB6E8E" w:rsidRDefault="000621ED">
      <w:pPr>
        <w:spacing w:line="520" w:lineRule="exact"/>
        <w:ind w:firstLineChars="200" w:firstLine="560"/>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投标人（公 章）:</w:t>
      </w:r>
    </w:p>
    <w:p w14:paraId="2277836C" w14:textId="77777777" w:rsidR="004018F6" w:rsidRPr="00FB6E8E" w:rsidRDefault="004018F6">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6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FB6E8E" w:rsidRPr="00FB6E8E" w14:paraId="4A820177" w14:textId="77777777">
        <w:trPr>
          <w:trHeight w:val="3934"/>
        </w:trPr>
        <w:tc>
          <w:tcPr>
            <w:tcW w:w="6149" w:type="dxa"/>
            <w:vAlign w:val="center"/>
          </w:tcPr>
          <w:p w14:paraId="5DF992CF" w14:textId="77777777" w:rsidR="004018F6" w:rsidRPr="00FB6E8E" w:rsidRDefault="000621ED">
            <w:pPr>
              <w:widowControl/>
              <w:spacing w:beforeAutospacing="1" w:afterAutospacing="1" w:line="360" w:lineRule="auto"/>
              <w:jc w:val="center"/>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sz w:val="28"/>
                <w:szCs w:val="28"/>
              </w:rPr>
              <w:t>（被授权人身份证双面扫描件）</w:t>
            </w:r>
          </w:p>
        </w:tc>
      </w:tr>
    </w:tbl>
    <w:p w14:paraId="787F0C24" w14:textId="77777777" w:rsidR="004018F6" w:rsidRPr="00FB6E8E" w:rsidRDefault="004018F6">
      <w:pPr>
        <w:rPr>
          <w:rFonts w:ascii="仿宋" w:eastAsia="仿宋" w:hAnsi="仿宋" w:cs="Times New Roman" w:hint="eastAsia"/>
          <w:color w:val="000000" w:themeColor="text1"/>
        </w:rPr>
      </w:pPr>
    </w:p>
    <w:p w14:paraId="3D01C015" w14:textId="77777777" w:rsidR="004018F6" w:rsidRPr="00FB6E8E" w:rsidRDefault="004018F6">
      <w:pPr>
        <w:rPr>
          <w:rFonts w:ascii="仿宋" w:eastAsia="仿宋" w:hAnsi="仿宋" w:cs="Times New Roman" w:hint="eastAsia"/>
          <w:color w:val="000000" w:themeColor="text1"/>
        </w:rPr>
      </w:pPr>
    </w:p>
    <w:p w14:paraId="0732BAFA" w14:textId="77777777" w:rsidR="004018F6" w:rsidRPr="00FB6E8E" w:rsidRDefault="004018F6">
      <w:pPr>
        <w:rPr>
          <w:rFonts w:ascii="仿宋" w:eastAsia="仿宋" w:hAnsi="仿宋" w:cs="Times New Roman" w:hint="eastAsia"/>
          <w:color w:val="000000" w:themeColor="text1"/>
        </w:rPr>
      </w:pPr>
    </w:p>
    <w:p w14:paraId="5BD431B2" w14:textId="77777777" w:rsidR="004018F6" w:rsidRPr="00FB6E8E" w:rsidRDefault="004018F6">
      <w:pPr>
        <w:rPr>
          <w:rFonts w:ascii="仿宋" w:eastAsia="仿宋" w:hAnsi="仿宋" w:cs="Times New Roman" w:hint="eastAsia"/>
          <w:color w:val="000000" w:themeColor="text1"/>
        </w:rPr>
      </w:pPr>
    </w:p>
    <w:p w14:paraId="768362EF" w14:textId="77777777" w:rsidR="004018F6" w:rsidRPr="00FB6E8E" w:rsidRDefault="004018F6">
      <w:pPr>
        <w:spacing w:after="120"/>
        <w:rPr>
          <w:rFonts w:ascii="仿宋" w:eastAsia="仿宋" w:hAnsi="仿宋" w:cs="Times New Roman" w:hint="eastAsia"/>
          <w:color w:val="000000" w:themeColor="text1"/>
        </w:rPr>
      </w:pPr>
    </w:p>
    <w:p w14:paraId="297772E5" w14:textId="77777777" w:rsidR="004018F6" w:rsidRPr="00FB6E8E" w:rsidRDefault="004018F6">
      <w:pPr>
        <w:ind w:leftChars="2500" w:left="5250"/>
        <w:rPr>
          <w:rFonts w:ascii="仿宋" w:eastAsia="仿宋" w:hAnsi="仿宋" w:cs="Times New Roman" w:hint="eastAsia"/>
          <w:color w:val="000000" w:themeColor="text1"/>
          <w:szCs w:val="21"/>
        </w:rPr>
      </w:pPr>
    </w:p>
    <w:p w14:paraId="667F8FA2" w14:textId="77777777" w:rsidR="004018F6" w:rsidRPr="00FB6E8E" w:rsidRDefault="004018F6">
      <w:pPr>
        <w:rPr>
          <w:rFonts w:ascii="仿宋" w:eastAsia="仿宋" w:hAnsi="仿宋" w:cs="仿宋" w:hint="eastAsia"/>
          <w:color w:val="000000" w:themeColor="text1"/>
        </w:rPr>
      </w:pPr>
    </w:p>
    <w:p w14:paraId="46B62EE4" w14:textId="77777777" w:rsidR="004018F6" w:rsidRPr="00FB6E8E" w:rsidRDefault="004018F6">
      <w:pPr>
        <w:spacing w:after="120"/>
        <w:rPr>
          <w:rFonts w:ascii="仿宋" w:eastAsia="仿宋" w:hAnsi="仿宋" w:cs="仿宋" w:hint="eastAsia"/>
          <w:color w:val="000000" w:themeColor="text1"/>
          <w:sz w:val="28"/>
          <w:szCs w:val="28"/>
        </w:rPr>
      </w:pPr>
    </w:p>
    <w:p w14:paraId="5631B007" w14:textId="77777777" w:rsidR="004018F6" w:rsidRPr="00FB6E8E" w:rsidRDefault="000621ED">
      <w:pPr>
        <w:spacing w:after="120"/>
        <w:ind w:firstLineChars="100" w:firstLine="280"/>
        <w:rPr>
          <w:rFonts w:ascii="仿宋" w:eastAsia="仿宋" w:hAnsi="仿宋" w:cs="Times New Roman" w:hint="eastAsia"/>
          <w:color w:val="000000" w:themeColor="text1"/>
        </w:rPr>
      </w:pPr>
      <w:r w:rsidRPr="00FB6E8E">
        <w:rPr>
          <w:rFonts w:ascii="仿宋" w:eastAsia="仿宋" w:hAnsi="仿宋" w:cs="仿宋" w:hint="eastAsia"/>
          <w:color w:val="000000" w:themeColor="text1"/>
          <w:sz w:val="28"/>
          <w:szCs w:val="28"/>
        </w:rPr>
        <w:t>（如为联合体投标，需按此格式填写）</w:t>
      </w:r>
    </w:p>
    <w:p w14:paraId="4B3AD628" w14:textId="77777777" w:rsidR="004018F6" w:rsidRPr="00FB6E8E" w:rsidRDefault="000621ED">
      <w:pPr>
        <w:widowControl/>
        <w:jc w:val="left"/>
        <w:rPr>
          <w:rFonts w:ascii="仿宋" w:eastAsia="仿宋" w:hAnsi="仿宋" w:hint="eastAsia"/>
          <w:color w:val="000000" w:themeColor="text1"/>
          <w:kern w:val="0"/>
          <w:szCs w:val="21"/>
        </w:rPr>
      </w:pPr>
      <w:r w:rsidRPr="00FB6E8E">
        <w:rPr>
          <w:rFonts w:ascii="仿宋" w:eastAsia="仿宋" w:hAnsi="仿宋" w:hint="eastAsia"/>
          <w:color w:val="000000" w:themeColor="text1"/>
        </w:rPr>
        <w:br w:type="page"/>
      </w:r>
    </w:p>
    <w:p w14:paraId="6ABB8A1B" w14:textId="77777777" w:rsidR="003562FA" w:rsidRPr="00FB6E8E" w:rsidRDefault="003562FA" w:rsidP="003562FA">
      <w:pPr>
        <w:spacing w:before="157" w:line="480" w:lineRule="exact"/>
        <w:ind w:firstLine="884"/>
        <w:jc w:val="center"/>
        <w:rPr>
          <w:rFonts w:ascii="仿宋" w:eastAsia="仿宋" w:hAnsi="仿宋" w:cs="仿宋" w:hint="eastAsia"/>
          <w:color w:val="000000" w:themeColor="text1"/>
          <w:sz w:val="44"/>
          <w:szCs w:val="44"/>
        </w:rPr>
      </w:pPr>
      <w:r w:rsidRPr="00FB6E8E">
        <w:rPr>
          <w:rFonts w:ascii="仿宋" w:eastAsia="仿宋" w:hAnsi="仿宋" w:cs="仿宋" w:hint="eastAsia"/>
          <w:color w:val="000000" w:themeColor="text1"/>
          <w:sz w:val="44"/>
          <w:szCs w:val="44"/>
        </w:rPr>
        <w:lastRenderedPageBreak/>
        <w:t>投标人信用承诺书</w:t>
      </w:r>
    </w:p>
    <w:p w14:paraId="37AE0DDE" w14:textId="77777777" w:rsidR="003562FA" w:rsidRPr="00FB6E8E" w:rsidRDefault="003562FA" w:rsidP="003562FA">
      <w:pPr>
        <w:spacing w:before="157" w:line="520" w:lineRule="exact"/>
        <w:ind w:firstLine="562"/>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sz w:val="28"/>
          <w:szCs w:val="28"/>
        </w:rPr>
        <w:t xml:space="preserve"> </w:t>
      </w:r>
      <w:r w:rsidRPr="00FB6E8E">
        <w:rPr>
          <w:rFonts w:ascii="仿宋" w:eastAsia="仿宋" w:hAnsi="仿宋" w:cs="仿宋" w:hint="eastAsia"/>
          <w:color w:val="000000" w:themeColor="text1"/>
          <w:kern w:val="0"/>
          <w:sz w:val="28"/>
          <w:szCs w:val="28"/>
        </w:rPr>
        <w:t>为营造公平竞争、规范有序的市场环境，树立诚信守法经营形象。本单位郑重承诺：</w:t>
      </w:r>
    </w:p>
    <w:p w14:paraId="2B56D23E"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3CCC7123"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0A1D12AD"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18622ADA"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四、我方及参与本次投标的相关人员承诺近三年无行贿犯罪记录。如有不实，</w:t>
      </w:r>
      <w:r w:rsidRPr="00FB6E8E">
        <w:rPr>
          <w:rFonts w:ascii="仿宋" w:eastAsia="仿宋" w:hAnsi="仿宋" w:cs="仿宋"/>
          <w:color w:val="000000" w:themeColor="text1"/>
          <w:kern w:val="0"/>
          <w:sz w:val="28"/>
          <w:szCs w:val="28"/>
        </w:rPr>
        <w:t>愿意承担一切后果</w:t>
      </w:r>
      <w:r w:rsidRPr="00FB6E8E">
        <w:rPr>
          <w:rFonts w:ascii="仿宋" w:eastAsia="仿宋" w:hAnsi="仿宋" w:cs="仿宋" w:hint="eastAsia"/>
          <w:color w:val="000000" w:themeColor="text1"/>
          <w:kern w:val="0"/>
          <w:sz w:val="28"/>
          <w:szCs w:val="28"/>
        </w:rPr>
        <w:t>。</w:t>
      </w:r>
    </w:p>
    <w:p w14:paraId="0912A2EC"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2B00F447"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5EA818A4"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七、严格遵守国家法律、法规、规章和相关政策规定，积极参与社会信用体系建设，倡树以信笃行，以诚兴业的传统美德，争当信用市民，争创信用企业。</w:t>
      </w:r>
    </w:p>
    <w:p w14:paraId="71C6250A"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八、本《信用承诺书》同意向社会公开。</w:t>
      </w:r>
    </w:p>
    <w:p w14:paraId="5987EC30"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 xml:space="preserve"> 承诺单位：                          （盖电子公章）</w:t>
      </w:r>
    </w:p>
    <w:p w14:paraId="4E7CDB82" w14:textId="77777777" w:rsidR="003562FA" w:rsidRPr="00FB6E8E" w:rsidRDefault="003562FA" w:rsidP="003562FA">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 xml:space="preserve">                                     年    月    日</w:t>
      </w:r>
    </w:p>
    <w:p w14:paraId="26FDDD8C" w14:textId="77777777" w:rsidR="003562FA" w:rsidRPr="00FB6E8E" w:rsidRDefault="003562FA" w:rsidP="003562FA">
      <w:pPr>
        <w:spacing w:after="0" w:line="56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color w:val="000000" w:themeColor="text1"/>
          <w:sz w:val="28"/>
          <w:szCs w:val="28"/>
        </w:rPr>
        <w:t>（若为联合体，联合体各方均提供）</w:t>
      </w:r>
      <w:r w:rsidRPr="00FB6E8E">
        <w:rPr>
          <w:rFonts w:ascii="仿宋" w:eastAsia="仿宋" w:hAnsi="仿宋" w:cs="仿宋"/>
          <w:color w:val="000000" w:themeColor="text1"/>
          <w:kern w:val="0"/>
          <w:sz w:val="28"/>
          <w:szCs w:val="28"/>
        </w:rPr>
        <w:br w:type="page"/>
      </w:r>
    </w:p>
    <w:p w14:paraId="2B369FAA" w14:textId="77777777" w:rsidR="004018F6" w:rsidRPr="00FB6E8E" w:rsidRDefault="000621ED">
      <w:pPr>
        <w:snapToGrid w:val="0"/>
        <w:spacing w:before="157" w:line="560" w:lineRule="exact"/>
        <w:ind w:firstLineChars="201" w:firstLine="603"/>
        <w:jc w:val="center"/>
        <w:rPr>
          <w:rFonts w:ascii="仿宋" w:eastAsia="仿宋" w:hAnsi="仿宋" w:cs="仿宋" w:hint="eastAsia"/>
          <w:color w:val="000000" w:themeColor="text1"/>
          <w:sz w:val="30"/>
          <w:szCs w:val="30"/>
        </w:rPr>
      </w:pPr>
      <w:r w:rsidRPr="00FB6E8E">
        <w:rPr>
          <w:rFonts w:ascii="仿宋" w:eastAsia="仿宋" w:hAnsi="仿宋" w:cs="仿宋" w:hint="eastAsia"/>
          <w:color w:val="000000" w:themeColor="text1"/>
          <w:sz w:val="30"/>
          <w:szCs w:val="30"/>
        </w:rPr>
        <w:lastRenderedPageBreak/>
        <w:t>投标人参与投标的声明函</w:t>
      </w:r>
    </w:p>
    <w:p w14:paraId="6997FC25" w14:textId="77777777" w:rsidR="004018F6" w:rsidRPr="00FB6E8E" w:rsidRDefault="000621ED">
      <w:pPr>
        <w:spacing w:before="157" w:line="520" w:lineRule="exact"/>
        <w:ind w:firstLineChars="200" w:firstLine="560"/>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本单位郑重承诺如下：</w:t>
      </w:r>
    </w:p>
    <w:p w14:paraId="06B10AE9" w14:textId="77777777" w:rsidR="004018F6" w:rsidRPr="00FB6E8E" w:rsidRDefault="000621ED">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color w:val="000000" w:themeColor="text1"/>
          <w:spacing w:val="8"/>
          <w:kern w:val="0"/>
          <w:sz w:val="28"/>
          <w:szCs w:val="28"/>
        </w:rPr>
        <w:t>1.具有独立承担民事责任的能力；</w:t>
      </w:r>
    </w:p>
    <w:p w14:paraId="5A6D575A" w14:textId="105BCCDA"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2</w:t>
      </w:r>
      <w:r w:rsidR="000621ED" w:rsidRPr="00FB6E8E">
        <w:rPr>
          <w:rFonts w:ascii="仿宋" w:eastAsia="仿宋" w:hAnsi="仿宋" w:cs="仿宋"/>
          <w:color w:val="000000" w:themeColor="text1"/>
          <w:spacing w:val="8"/>
          <w:kern w:val="0"/>
          <w:sz w:val="28"/>
          <w:szCs w:val="28"/>
        </w:rPr>
        <w:t>.具有良好的商业信誉和健全的财务会计制度；</w:t>
      </w:r>
    </w:p>
    <w:p w14:paraId="2FBCFAD4" w14:textId="09B1F9BC"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3</w:t>
      </w:r>
      <w:r w:rsidR="000621ED" w:rsidRPr="00FB6E8E">
        <w:rPr>
          <w:rFonts w:ascii="仿宋" w:eastAsia="仿宋" w:hAnsi="仿宋" w:cs="仿宋"/>
          <w:color w:val="000000" w:themeColor="text1"/>
          <w:spacing w:val="8"/>
          <w:kern w:val="0"/>
          <w:sz w:val="28"/>
          <w:szCs w:val="28"/>
        </w:rPr>
        <w:t>.具有履行合同所必须设备和专业技术能力，并能提供优质的服务；</w:t>
      </w:r>
    </w:p>
    <w:p w14:paraId="7FEF5667" w14:textId="54ABCAB6"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4</w:t>
      </w:r>
      <w:r w:rsidR="000621ED" w:rsidRPr="00FB6E8E">
        <w:rPr>
          <w:rFonts w:ascii="仿宋" w:eastAsia="仿宋" w:hAnsi="仿宋" w:cs="仿宋"/>
          <w:color w:val="000000" w:themeColor="text1"/>
          <w:spacing w:val="8"/>
          <w:kern w:val="0"/>
          <w:sz w:val="28"/>
          <w:szCs w:val="28"/>
        </w:rPr>
        <w:t>具有依法缴纳税收和社会保障资金的记录；</w:t>
      </w:r>
    </w:p>
    <w:p w14:paraId="1BD2A0E3" w14:textId="723D075B"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5</w:t>
      </w:r>
      <w:r w:rsidR="000621ED" w:rsidRPr="00FB6E8E">
        <w:rPr>
          <w:rFonts w:ascii="仿宋" w:eastAsia="仿宋" w:hAnsi="仿宋" w:cs="仿宋"/>
          <w:color w:val="000000" w:themeColor="text1"/>
          <w:spacing w:val="8"/>
          <w:kern w:val="0"/>
          <w:sz w:val="28"/>
          <w:szCs w:val="28"/>
        </w:rPr>
        <w:t>.参加本次招标活动前三年内，在经营活动中没有重大违法记录；</w:t>
      </w:r>
    </w:p>
    <w:p w14:paraId="7A72D47E" w14:textId="5D821ABF"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6</w:t>
      </w:r>
      <w:r w:rsidR="000621ED" w:rsidRPr="00FB6E8E">
        <w:rPr>
          <w:rFonts w:ascii="仿宋" w:eastAsia="仿宋" w:hAnsi="仿宋" w:cs="仿宋"/>
          <w:color w:val="000000" w:themeColor="text1"/>
          <w:spacing w:val="8"/>
          <w:kern w:val="0"/>
          <w:sz w:val="28"/>
          <w:szCs w:val="28"/>
        </w:rPr>
        <w:t>.</w:t>
      </w:r>
      <w:r w:rsidR="000621ED" w:rsidRPr="00FB6E8E">
        <w:rPr>
          <w:rFonts w:ascii="仿宋" w:eastAsia="仿宋" w:hAnsi="仿宋" w:cs="仿宋" w:hint="eastAsia"/>
          <w:color w:val="000000" w:themeColor="text1"/>
          <w:spacing w:val="8"/>
          <w:kern w:val="0"/>
          <w:sz w:val="28"/>
          <w:szCs w:val="28"/>
        </w:rPr>
        <w:t>我单位</w:t>
      </w:r>
      <w:r w:rsidR="000621ED" w:rsidRPr="00FB6E8E">
        <w:rPr>
          <w:rFonts w:ascii="仿宋" w:eastAsia="仿宋" w:hAnsi="仿宋" w:cs="仿宋"/>
          <w:color w:val="000000" w:themeColor="text1"/>
          <w:spacing w:val="8"/>
          <w:kern w:val="0"/>
          <w:sz w:val="28"/>
          <w:szCs w:val="28"/>
        </w:rPr>
        <w:t>及其法定代表人、委托代理人</w:t>
      </w:r>
      <w:r w:rsidR="000621ED" w:rsidRPr="00FB6E8E">
        <w:rPr>
          <w:rFonts w:ascii="仿宋" w:eastAsia="仿宋" w:hAnsi="仿宋" w:cs="仿宋" w:hint="eastAsia"/>
          <w:color w:val="000000" w:themeColor="text1"/>
          <w:spacing w:val="8"/>
          <w:kern w:val="0"/>
          <w:sz w:val="28"/>
          <w:szCs w:val="28"/>
        </w:rPr>
        <w:t>、项目负责人</w:t>
      </w:r>
      <w:r w:rsidR="000621ED" w:rsidRPr="00FB6E8E">
        <w:rPr>
          <w:rFonts w:ascii="仿宋" w:eastAsia="仿宋" w:hAnsi="仿宋" w:cs="仿宋"/>
          <w:color w:val="000000" w:themeColor="text1"/>
          <w:spacing w:val="8"/>
          <w:kern w:val="0"/>
          <w:sz w:val="28"/>
          <w:szCs w:val="28"/>
        </w:rPr>
        <w:t>未被最高法院列入失信被执行人；</w:t>
      </w:r>
    </w:p>
    <w:p w14:paraId="224ED02C" w14:textId="0434CB0B"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7</w:t>
      </w:r>
      <w:r w:rsidR="000621ED" w:rsidRPr="00FB6E8E">
        <w:rPr>
          <w:rFonts w:ascii="仿宋" w:eastAsia="仿宋" w:hAnsi="仿宋" w:cs="仿宋"/>
          <w:color w:val="000000" w:themeColor="text1"/>
          <w:spacing w:val="8"/>
          <w:kern w:val="0"/>
          <w:sz w:val="28"/>
          <w:szCs w:val="28"/>
        </w:rPr>
        <w:t>.</w:t>
      </w:r>
      <w:r w:rsidR="000621ED" w:rsidRPr="00FB6E8E">
        <w:rPr>
          <w:rFonts w:ascii="仿宋" w:eastAsia="仿宋" w:hAnsi="仿宋" w:cs="仿宋" w:hint="eastAsia"/>
          <w:color w:val="000000" w:themeColor="text1"/>
          <w:spacing w:val="8"/>
          <w:kern w:val="0"/>
          <w:sz w:val="28"/>
          <w:szCs w:val="28"/>
        </w:rPr>
        <w:t>我单位</w:t>
      </w:r>
      <w:r w:rsidR="000621ED" w:rsidRPr="00FB6E8E">
        <w:rPr>
          <w:rFonts w:ascii="仿宋" w:eastAsia="仿宋" w:hAnsi="仿宋" w:cs="仿宋"/>
          <w:color w:val="000000" w:themeColor="text1"/>
          <w:spacing w:val="8"/>
          <w:kern w:val="0"/>
          <w:sz w:val="28"/>
          <w:szCs w:val="28"/>
        </w:rPr>
        <w:t>近一年在"信用中国"或"信用</w:t>
      </w:r>
      <w:r w:rsidR="000621ED" w:rsidRPr="00FB6E8E">
        <w:rPr>
          <w:rFonts w:ascii="仿宋" w:eastAsia="仿宋" w:hAnsi="仿宋" w:cs="仿宋" w:hint="eastAsia"/>
          <w:color w:val="000000" w:themeColor="text1"/>
          <w:spacing w:val="8"/>
          <w:kern w:val="0"/>
          <w:sz w:val="28"/>
          <w:szCs w:val="28"/>
        </w:rPr>
        <w:t>中国（</w:t>
      </w:r>
      <w:r w:rsidR="000621ED" w:rsidRPr="00FB6E8E">
        <w:rPr>
          <w:rFonts w:ascii="仿宋" w:eastAsia="仿宋" w:hAnsi="仿宋" w:cs="仿宋"/>
          <w:color w:val="000000" w:themeColor="text1"/>
          <w:spacing w:val="8"/>
          <w:kern w:val="0"/>
          <w:sz w:val="28"/>
          <w:szCs w:val="28"/>
        </w:rPr>
        <w:t>山东</w:t>
      </w:r>
      <w:r w:rsidR="000621ED" w:rsidRPr="00FB6E8E">
        <w:rPr>
          <w:rFonts w:ascii="仿宋" w:eastAsia="仿宋" w:hAnsi="仿宋" w:cs="仿宋" w:hint="eastAsia"/>
          <w:color w:val="000000" w:themeColor="text1"/>
          <w:spacing w:val="8"/>
          <w:kern w:val="0"/>
          <w:sz w:val="28"/>
          <w:szCs w:val="28"/>
        </w:rPr>
        <w:t>）</w:t>
      </w:r>
      <w:r w:rsidR="000621ED" w:rsidRPr="00FB6E8E">
        <w:rPr>
          <w:rFonts w:ascii="仿宋" w:eastAsia="仿宋" w:hAnsi="仿宋" w:cs="仿宋"/>
          <w:color w:val="000000" w:themeColor="text1"/>
          <w:spacing w:val="8"/>
          <w:kern w:val="0"/>
          <w:sz w:val="28"/>
          <w:szCs w:val="28"/>
        </w:rPr>
        <w:t>"无严重失信记录；</w:t>
      </w:r>
    </w:p>
    <w:p w14:paraId="4494FF20" w14:textId="4A45A981" w:rsidR="004018F6" w:rsidRPr="00FB6E8E" w:rsidRDefault="0079631E">
      <w:pPr>
        <w:widowControl/>
        <w:wordWrap w:val="0"/>
        <w:adjustRightInd w:val="0"/>
        <w:spacing w:before="157" w:line="520" w:lineRule="exact"/>
        <w:ind w:firstLineChars="200" w:firstLine="592"/>
        <w:jc w:val="left"/>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t>8</w:t>
      </w:r>
      <w:r w:rsidR="000621ED" w:rsidRPr="00FB6E8E">
        <w:rPr>
          <w:rFonts w:ascii="仿宋" w:eastAsia="仿宋" w:hAnsi="仿宋" w:cs="仿宋"/>
          <w:color w:val="000000" w:themeColor="text1"/>
          <w:spacing w:val="8"/>
          <w:kern w:val="0"/>
          <w:sz w:val="28"/>
          <w:szCs w:val="28"/>
        </w:rPr>
        <w:t>.</w:t>
      </w:r>
      <w:r w:rsidR="000621ED" w:rsidRPr="00FB6E8E">
        <w:rPr>
          <w:rFonts w:ascii="仿宋" w:eastAsia="仿宋" w:hAnsi="仿宋" w:cs="仿宋" w:hint="eastAsia"/>
          <w:color w:val="000000" w:themeColor="text1"/>
          <w:spacing w:val="8"/>
          <w:kern w:val="0"/>
          <w:sz w:val="28"/>
          <w:szCs w:val="28"/>
        </w:rPr>
        <w:t>我单位</w:t>
      </w:r>
      <w:r w:rsidR="000621ED" w:rsidRPr="00FB6E8E">
        <w:rPr>
          <w:rFonts w:ascii="仿宋" w:eastAsia="仿宋" w:hAnsi="仿宋" w:cs="仿宋"/>
          <w:color w:val="000000" w:themeColor="text1"/>
          <w:spacing w:val="8"/>
          <w:kern w:val="0"/>
          <w:sz w:val="28"/>
          <w:szCs w:val="28"/>
        </w:rPr>
        <w:t>及参与本次投标的相关人员近三年内无行贿犯罪行为记录；</w:t>
      </w:r>
    </w:p>
    <w:p w14:paraId="230C51FB" w14:textId="77777777" w:rsidR="004018F6" w:rsidRPr="00FB6E8E" w:rsidRDefault="000621ED">
      <w:pPr>
        <w:widowControl/>
        <w:wordWrap w:val="0"/>
        <w:adjustRightInd w:val="0"/>
        <w:spacing w:before="157" w:line="520" w:lineRule="exact"/>
        <w:ind w:firstLineChars="200" w:firstLine="560"/>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04B0D56D" w14:textId="4C5F4DF7" w:rsidR="004018F6" w:rsidRPr="00FB6E8E" w:rsidRDefault="000621ED" w:rsidP="003562FA">
      <w:pPr>
        <w:snapToGrid w:val="0"/>
        <w:spacing w:before="157" w:line="560" w:lineRule="exact"/>
        <w:ind w:firstLineChars="201" w:firstLine="563"/>
        <w:jc w:val="center"/>
        <w:rPr>
          <w:rFonts w:ascii="仿宋" w:eastAsia="仿宋" w:hAnsi="仿宋" w:hint="eastAsia"/>
          <w:color w:val="000000" w:themeColor="text1"/>
        </w:rPr>
      </w:pPr>
      <w:bookmarkStart w:id="109" w:name="_Hlk72505594"/>
      <w:r w:rsidRPr="00FB6E8E">
        <w:rPr>
          <w:rFonts w:ascii="仿宋" w:eastAsia="仿宋" w:hAnsi="仿宋" w:cs="仿宋" w:hint="eastAsia"/>
          <w:color w:val="000000" w:themeColor="text1"/>
          <w:sz w:val="28"/>
          <w:szCs w:val="28"/>
        </w:rPr>
        <w:t xml:space="preserve">                       投标人（盖章）：</w:t>
      </w:r>
      <w:bookmarkEnd w:id="109"/>
    </w:p>
    <w:p w14:paraId="3698F73B" w14:textId="77777777" w:rsidR="00A926B8" w:rsidRPr="00FB6E8E" w:rsidRDefault="00A926B8">
      <w:pPr>
        <w:pStyle w:val="ac"/>
        <w:ind w:left="5250"/>
        <w:rPr>
          <w:rFonts w:ascii="仿宋" w:eastAsia="仿宋" w:hAnsi="仿宋" w:hint="eastAsia"/>
          <w:color w:val="000000" w:themeColor="text1"/>
        </w:rPr>
      </w:pPr>
    </w:p>
    <w:p w14:paraId="40FE1C3B" w14:textId="77777777" w:rsidR="00A926B8" w:rsidRPr="00FB6E8E" w:rsidRDefault="00A926B8">
      <w:pPr>
        <w:pStyle w:val="ac"/>
        <w:ind w:left="5250"/>
        <w:rPr>
          <w:rFonts w:ascii="仿宋" w:eastAsia="仿宋" w:hAnsi="仿宋" w:hint="eastAsia"/>
          <w:color w:val="000000" w:themeColor="text1"/>
        </w:rPr>
      </w:pPr>
    </w:p>
    <w:p w14:paraId="0FAA8697" w14:textId="77777777" w:rsidR="00A926B8" w:rsidRPr="00FB6E8E" w:rsidRDefault="00A926B8" w:rsidP="00A926B8">
      <w:pPr>
        <w:pStyle w:val="ac"/>
        <w:ind w:leftChars="47" w:left="99"/>
        <w:rPr>
          <w:rFonts w:ascii="仿宋" w:eastAsia="仿宋" w:hAnsi="仿宋" w:cs="仿宋" w:hint="eastAsia"/>
          <w:color w:val="000000" w:themeColor="text1"/>
          <w:sz w:val="28"/>
          <w:szCs w:val="28"/>
        </w:rPr>
      </w:pPr>
    </w:p>
    <w:p w14:paraId="0EF867AE" w14:textId="6067F839" w:rsidR="004018F6" w:rsidRPr="00FB6E8E" w:rsidRDefault="00A926B8" w:rsidP="00A926B8">
      <w:pPr>
        <w:pStyle w:val="ac"/>
        <w:ind w:leftChars="47" w:left="99"/>
        <w:rPr>
          <w:rFonts w:ascii="仿宋" w:eastAsia="仿宋" w:hAnsi="仿宋" w:hint="eastAsia"/>
          <w:color w:val="000000" w:themeColor="text1"/>
        </w:rPr>
      </w:pPr>
      <w:r w:rsidRPr="00FB6E8E">
        <w:rPr>
          <w:rFonts w:ascii="仿宋" w:eastAsia="仿宋" w:hAnsi="仿宋" w:cs="仿宋"/>
          <w:color w:val="000000" w:themeColor="text1"/>
          <w:sz w:val="28"/>
          <w:szCs w:val="28"/>
        </w:rPr>
        <w:t>（若为联合体，联合体各方均提供）</w:t>
      </w:r>
      <w:r w:rsidR="000621ED" w:rsidRPr="00FB6E8E">
        <w:rPr>
          <w:rFonts w:ascii="仿宋" w:eastAsia="仿宋" w:hAnsi="仿宋"/>
          <w:color w:val="000000" w:themeColor="text1"/>
        </w:rPr>
        <w:br w:type="page"/>
      </w:r>
    </w:p>
    <w:p w14:paraId="6AAE30B6" w14:textId="77777777" w:rsidR="004018F6" w:rsidRPr="00FB6E8E" w:rsidRDefault="000621ED">
      <w:pPr>
        <w:snapToGrid w:val="0"/>
        <w:spacing w:before="157" w:line="560" w:lineRule="exact"/>
        <w:ind w:firstLine="603"/>
        <w:jc w:val="center"/>
        <w:rPr>
          <w:rFonts w:ascii="仿宋" w:eastAsia="仿宋" w:hAnsi="仿宋" w:cs="仿宋" w:hint="eastAsia"/>
          <w:color w:val="000000" w:themeColor="text1"/>
          <w:kern w:val="0"/>
          <w:sz w:val="24"/>
        </w:rPr>
      </w:pPr>
      <w:r w:rsidRPr="00FB6E8E">
        <w:rPr>
          <w:rFonts w:ascii="仿宋" w:eastAsia="仿宋" w:hAnsi="仿宋" w:cs="仿宋" w:hint="eastAsia"/>
          <w:color w:val="000000" w:themeColor="text1"/>
          <w:sz w:val="30"/>
          <w:szCs w:val="30"/>
        </w:rPr>
        <w:lastRenderedPageBreak/>
        <w:t>交纳投标保证金的证明材料（两者缺一不可）：（1）企业银行基本账户开户证明（如开户许可证或银行开户证明等）、（2）电汇凭证或电子汇款截图扫描件。</w:t>
      </w:r>
    </w:p>
    <w:p w14:paraId="378FA04B"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1C051F7C"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0B95A168"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065DBF98"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558BCF28"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6F97206C"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13C3C8D9"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58FCD8D0"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7716954D" w14:textId="77777777" w:rsidR="004018F6" w:rsidRPr="00FB6E8E" w:rsidRDefault="004018F6">
      <w:pPr>
        <w:snapToGrid w:val="0"/>
        <w:spacing w:before="157" w:line="560" w:lineRule="exact"/>
        <w:ind w:firstLineChars="201" w:firstLine="482"/>
        <w:jc w:val="center"/>
        <w:rPr>
          <w:rFonts w:ascii="仿宋" w:eastAsia="仿宋" w:hAnsi="仿宋" w:cs="仿宋" w:hint="eastAsia"/>
          <w:color w:val="000000" w:themeColor="text1"/>
          <w:kern w:val="0"/>
          <w:sz w:val="24"/>
        </w:rPr>
      </w:pPr>
    </w:p>
    <w:p w14:paraId="386AA0D6"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w:t>
      </w:r>
      <w:r w:rsidRPr="00FB6E8E">
        <w:rPr>
          <w:rFonts w:ascii="仿宋" w:eastAsia="仿宋" w:hAnsi="仿宋" w:cs="仿宋"/>
          <w:color w:val="000000" w:themeColor="text1"/>
          <w:sz w:val="28"/>
          <w:szCs w:val="28"/>
        </w:rPr>
        <w:t xml:space="preserve">                  </w:t>
      </w:r>
      <w:r w:rsidRPr="00FB6E8E">
        <w:rPr>
          <w:rFonts w:ascii="仿宋" w:eastAsia="仿宋" w:hAnsi="仿宋" w:cs="仿宋" w:hint="eastAsia"/>
          <w:color w:val="000000" w:themeColor="text1"/>
          <w:sz w:val="28"/>
          <w:szCs w:val="28"/>
        </w:rPr>
        <w:t>投标人（盖章）：</w:t>
      </w:r>
    </w:p>
    <w:p w14:paraId="6DA900F0"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0795F72B"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1F37E964"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3F0160B8"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32E83FF2"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12E9FD3C"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082F308D" w14:textId="77777777" w:rsidR="004018F6" w:rsidRPr="00FB6E8E" w:rsidRDefault="000621ED">
      <w:pPr>
        <w:snapToGrid w:val="0"/>
        <w:spacing w:line="560" w:lineRule="exact"/>
        <w:ind w:firstLineChars="201" w:firstLine="603"/>
        <w:jc w:val="center"/>
        <w:rPr>
          <w:rFonts w:ascii="仿宋" w:eastAsia="仿宋" w:hAnsi="仿宋" w:cs="仿宋" w:hint="eastAsia"/>
          <w:color w:val="000000" w:themeColor="text1"/>
          <w:sz w:val="30"/>
          <w:szCs w:val="30"/>
        </w:rPr>
      </w:pPr>
      <w:bookmarkStart w:id="110" w:name="_Toc523388197"/>
      <w:r w:rsidRPr="00FB6E8E">
        <w:rPr>
          <w:rFonts w:ascii="仿宋" w:eastAsia="仿宋" w:hAnsi="仿宋" w:cs="仿宋" w:hint="eastAsia"/>
          <w:color w:val="000000" w:themeColor="text1"/>
          <w:sz w:val="30"/>
          <w:szCs w:val="30"/>
        </w:rPr>
        <w:lastRenderedPageBreak/>
        <w:t>投标人</w:t>
      </w:r>
      <w:r w:rsidRPr="00FB6E8E">
        <w:rPr>
          <w:rFonts w:ascii="仿宋" w:eastAsia="仿宋" w:hAnsi="仿宋" w:cs="仿宋" w:hint="eastAsia"/>
          <w:color w:val="000000" w:themeColor="text1"/>
          <w:spacing w:val="8"/>
          <w:kern w:val="0"/>
          <w:sz w:val="28"/>
          <w:szCs w:val="28"/>
        </w:rPr>
        <w:t>及其</w:t>
      </w:r>
      <w:r w:rsidRPr="00FB6E8E">
        <w:rPr>
          <w:rFonts w:ascii="仿宋" w:eastAsia="仿宋" w:hAnsi="仿宋" w:cs="仿宋"/>
          <w:color w:val="000000" w:themeColor="text1"/>
          <w:spacing w:val="8"/>
          <w:kern w:val="0"/>
          <w:sz w:val="28"/>
          <w:szCs w:val="28"/>
        </w:rPr>
        <w:t>法定代表人、委托代理人</w:t>
      </w:r>
      <w:r w:rsidRPr="00FB6E8E">
        <w:rPr>
          <w:rFonts w:ascii="仿宋" w:eastAsia="仿宋" w:hAnsi="仿宋" w:cs="仿宋" w:hint="eastAsia"/>
          <w:color w:val="000000" w:themeColor="text1"/>
          <w:spacing w:val="8"/>
          <w:kern w:val="0"/>
          <w:sz w:val="28"/>
          <w:szCs w:val="28"/>
        </w:rPr>
        <w:t>、项目负责人不得为失信被执行</w:t>
      </w:r>
      <w:r w:rsidRPr="00FB6E8E">
        <w:rPr>
          <w:rFonts w:ascii="仿宋" w:eastAsia="仿宋" w:hAnsi="仿宋" w:cs="仿宋" w:hint="eastAsia"/>
          <w:color w:val="000000" w:themeColor="text1"/>
          <w:sz w:val="30"/>
          <w:szCs w:val="30"/>
        </w:rPr>
        <w:t>人</w:t>
      </w:r>
    </w:p>
    <w:p w14:paraId="15664DD8" w14:textId="77777777" w:rsidR="004018F6" w:rsidRPr="00FB6E8E" w:rsidRDefault="004018F6">
      <w:pPr>
        <w:snapToGrid w:val="0"/>
        <w:spacing w:before="157" w:line="560" w:lineRule="exact"/>
        <w:ind w:firstLine="603"/>
        <w:jc w:val="center"/>
        <w:rPr>
          <w:rFonts w:ascii="仿宋" w:eastAsia="仿宋" w:hAnsi="仿宋" w:cs="仿宋" w:hint="eastAsia"/>
          <w:color w:val="000000" w:themeColor="text1"/>
          <w:sz w:val="30"/>
          <w:szCs w:val="30"/>
        </w:rPr>
      </w:pPr>
    </w:p>
    <w:p w14:paraId="10C508ED"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71F41B13"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3CBFA3D6"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EFD0D01"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6CE8A50B"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3410945A"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7B18162F"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661812F1"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449B89C8"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E019C85"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711BF943" w14:textId="2BA8AEF5" w:rsidR="004018F6" w:rsidRPr="00FB6E8E" w:rsidRDefault="000621ED" w:rsidP="003562FA">
      <w:pPr>
        <w:snapToGrid w:val="0"/>
        <w:spacing w:before="157" w:line="560" w:lineRule="exact"/>
        <w:ind w:firstLine="60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30"/>
          <w:szCs w:val="30"/>
        </w:rPr>
        <w:t>注：（查询网址</w:t>
      </w:r>
      <w:r w:rsidRPr="00FB6E8E">
        <w:rPr>
          <w:rFonts w:ascii="仿宋" w:eastAsia="仿宋" w:hAnsi="仿宋" w:cs="仿宋"/>
          <w:color w:val="000000" w:themeColor="text1"/>
          <w:sz w:val="30"/>
          <w:szCs w:val="30"/>
        </w:rPr>
        <w:t>:http://zxgk.court.gov.cn/shixin/，查询省份为全部）；附通过网站查询信息记录网页截图，包含投标人及法定代表人、委托代理人</w:t>
      </w:r>
      <w:r w:rsidRPr="00FB6E8E">
        <w:rPr>
          <w:rFonts w:ascii="仿宋" w:eastAsia="仿宋" w:hAnsi="仿宋" w:cs="仿宋" w:hint="eastAsia"/>
          <w:color w:val="000000" w:themeColor="text1"/>
          <w:sz w:val="30"/>
          <w:szCs w:val="30"/>
        </w:rPr>
        <w:t>、项目负责人</w:t>
      </w:r>
      <w:r w:rsidRPr="00FB6E8E">
        <w:rPr>
          <w:rFonts w:ascii="仿宋" w:eastAsia="仿宋" w:hAnsi="仿宋" w:cs="仿宋"/>
          <w:color w:val="000000" w:themeColor="text1"/>
          <w:sz w:val="30"/>
          <w:szCs w:val="30"/>
        </w:rPr>
        <w:t>失信情况网页截图</w:t>
      </w:r>
      <w:r w:rsidRPr="00FB6E8E">
        <w:rPr>
          <w:rFonts w:ascii="仿宋" w:eastAsia="仿宋" w:hAnsi="仿宋" w:cs="仿宋" w:hint="eastAsia"/>
          <w:color w:val="000000" w:themeColor="text1"/>
          <w:sz w:val="30"/>
          <w:szCs w:val="30"/>
        </w:rPr>
        <w:t>。（若为联合体，联合体各方均提供）</w:t>
      </w:r>
    </w:p>
    <w:p w14:paraId="593666AA" w14:textId="77777777" w:rsidR="004018F6" w:rsidRPr="00FB6E8E" w:rsidRDefault="004018F6">
      <w:pPr>
        <w:pStyle w:val="2"/>
        <w:spacing w:before="157"/>
        <w:rPr>
          <w:color w:val="000000" w:themeColor="text1"/>
        </w:rPr>
      </w:pPr>
    </w:p>
    <w:p w14:paraId="7A2EDC2E" w14:textId="7F3EEA1F" w:rsidR="004018F6" w:rsidRPr="00FB6E8E" w:rsidRDefault="000621ED" w:rsidP="003562FA">
      <w:pPr>
        <w:snapToGrid w:val="0"/>
        <w:spacing w:before="157" w:line="560" w:lineRule="exact"/>
        <w:ind w:firstLineChars="1801" w:firstLine="50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r w:rsidRPr="00FB6E8E">
        <w:rPr>
          <w:rFonts w:ascii="仿宋" w:eastAsia="仿宋" w:hAnsi="仿宋" w:cs="仿宋"/>
          <w:color w:val="000000" w:themeColor="text1"/>
          <w:sz w:val="28"/>
          <w:szCs w:val="28"/>
        </w:rPr>
        <w:br w:type="page"/>
      </w:r>
    </w:p>
    <w:p w14:paraId="72C1B7E2" w14:textId="77777777" w:rsidR="004018F6" w:rsidRPr="00FB6E8E" w:rsidRDefault="000621ED">
      <w:pPr>
        <w:snapToGrid w:val="0"/>
        <w:spacing w:line="560" w:lineRule="exact"/>
        <w:ind w:firstLineChars="201" w:firstLine="595"/>
        <w:jc w:val="center"/>
        <w:rPr>
          <w:rFonts w:ascii="仿宋" w:eastAsia="仿宋" w:hAnsi="仿宋" w:cs="仿宋" w:hint="eastAsia"/>
          <w:color w:val="000000" w:themeColor="text1"/>
          <w:spacing w:val="8"/>
          <w:kern w:val="0"/>
          <w:sz w:val="28"/>
          <w:szCs w:val="28"/>
        </w:rPr>
      </w:pPr>
      <w:r w:rsidRPr="00FB6E8E">
        <w:rPr>
          <w:rFonts w:ascii="仿宋" w:eastAsia="仿宋" w:hAnsi="仿宋" w:cs="仿宋" w:hint="eastAsia"/>
          <w:color w:val="000000" w:themeColor="text1"/>
          <w:spacing w:val="8"/>
          <w:kern w:val="0"/>
          <w:sz w:val="28"/>
          <w:szCs w:val="28"/>
        </w:rPr>
        <w:lastRenderedPageBreak/>
        <w:t>投标人近一年在</w:t>
      </w:r>
      <w:r w:rsidRPr="00FB6E8E">
        <w:rPr>
          <w:rFonts w:ascii="仿宋" w:eastAsia="仿宋" w:hAnsi="仿宋" w:cs="仿宋"/>
          <w:color w:val="000000" w:themeColor="text1"/>
          <w:spacing w:val="8"/>
          <w:kern w:val="0"/>
          <w:sz w:val="28"/>
          <w:szCs w:val="28"/>
        </w:rPr>
        <w:t>"信用中国"或"信用</w:t>
      </w:r>
      <w:r w:rsidRPr="00FB6E8E">
        <w:rPr>
          <w:rFonts w:ascii="仿宋" w:eastAsia="仿宋" w:hAnsi="仿宋" w:cs="仿宋" w:hint="eastAsia"/>
          <w:color w:val="000000" w:themeColor="text1"/>
          <w:spacing w:val="8"/>
          <w:kern w:val="0"/>
          <w:sz w:val="28"/>
          <w:szCs w:val="28"/>
        </w:rPr>
        <w:t>中国（</w:t>
      </w:r>
      <w:r w:rsidRPr="00FB6E8E">
        <w:rPr>
          <w:rFonts w:ascii="仿宋" w:eastAsia="仿宋" w:hAnsi="仿宋" w:cs="仿宋"/>
          <w:color w:val="000000" w:themeColor="text1"/>
          <w:spacing w:val="8"/>
          <w:kern w:val="0"/>
          <w:sz w:val="28"/>
          <w:szCs w:val="28"/>
        </w:rPr>
        <w:t>山东</w:t>
      </w:r>
      <w:r w:rsidRPr="00FB6E8E">
        <w:rPr>
          <w:rFonts w:ascii="仿宋" w:eastAsia="仿宋" w:hAnsi="仿宋" w:cs="仿宋" w:hint="eastAsia"/>
          <w:color w:val="000000" w:themeColor="text1"/>
          <w:spacing w:val="8"/>
          <w:kern w:val="0"/>
          <w:sz w:val="28"/>
          <w:szCs w:val="28"/>
        </w:rPr>
        <w:t>）</w:t>
      </w:r>
      <w:r w:rsidRPr="00FB6E8E">
        <w:rPr>
          <w:rFonts w:ascii="仿宋" w:eastAsia="仿宋" w:hAnsi="仿宋" w:cs="仿宋"/>
          <w:color w:val="000000" w:themeColor="text1"/>
          <w:spacing w:val="8"/>
          <w:kern w:val="0"/>
          <w:sz w:val="28"/>
          <w:szCs w:val="28"/>
        </w:rPr>
        <w:t>"</w:t>
      </w:r>
      <w:r w:rsidRPr="00FB6E8E">
        <w:rPr>
          <w:rFonts w:ascii="仿宋" w:eastAsia="仿宋" w:hAnsi="仿宋" w:cs="仿宋" w:hint="eastAsia"/>
          <w:color w:val="000000" w:themeColor="text1"/>
          <w:spacing w:val="8"/>
          <w:kern w:val="0"/>
          <w:sz w:val="28"/>
          <w:szCs w:val="28"/>
        </w:rPr>
        <w:t>无严重失信记录</w:t>
      </w:r>
    </w:p>
    <w:p w14:paraId="0CB85DF4"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7F90F11"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48C3C635"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997C097"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6DC41275"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604F5C9"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5755ED6B" w14:textId="77777777" w:rsidR="004018F6" w:rsidRPr="00FB6E8E" w:rsidRDefault="004018F6">
      <w:pPr>
        <w:snapToGrid w:val="0"/>
        <w:spacing w:before="157" w:line="560" w:lineRule="exact"/>
        <w:ind w:firstLineChars="201" w:firstLine="603"/>
        <w:jc w:val="center"/>
        <w:rPr>
          <w:rFonts w:ascii="仿宋" w:eastAsia="仿宋" w:hAnsi="仿宋" w:cs="仿宋" w:hint="eastAsia"/>
          <w:color w:val="000000" w:themeColor="text1"/>
          <w:sz w:val="30"/>
          <w:szCs w:val="30"/>
        </w:rPr>
      </w:pPr>
    </w:p>
    <w:p w14:paraId="16821411" w14:textId="7786E582" w:rsidR="004018F6" w:rsidRPr="00FB6E8E" w:rsidRDefault="000621ED">
      <w:pPr>
        <w:wordWrap w:val="0"/>
        <w:snapToGrid w:val="0"/>
        <w:spacing w:before="157" w:line="560" w:lineRule="exact"/>
        <w:jc w:val="left"/>
        <w:rPr>
          <w:rFonts w:ascii="仿宋" w:eastAsia="仿宋" w:hAnsi="仿宋" w:cs="仿宋" w:hint="eastAsia"/>
          <w:color w:val="000000" w:themeColor="text1"/>
          <w:kern w:val="0"/>
          <w:sz w:val="28"/>
          <w:szCs w:val="28"/>
        </w:rPr>
      </w:pPr>
      <w:r w:rsidRPr="00FB6E8E">
        <w:rPr>
          <w:rFonts w:ascii="仿宋" w:eastAsia="仿宋" w:hAnsi="仿宋" w:cs="仿宋" w:hint="eastAsia"/>
          <w:color w:val="000000" w:themeColor="text1"/>
          <w:kern w:val="0"/>
          <w:sz w:val="28"/>
          <w:szCs w:val="28"/>
        </w:rPr>
        <w:t>注：投标文件中需附通过信用中国（查询网址：https://www.creditchina.gov.cn）</w:t>
      </w:r>
      <w:r w:rsidR="00AF467B" w:rsidRPr="00FB6E8E">
        <w:rPr>
          <w:rFonts w:ascii="仿宋" w:eastAsia="仿宋" w:hAnsi="仿宋" w:cs="仿宋" w:hint="eastAsia"/>
          <w:color w:val="000000" w:themeColor="text1"/>
          <w:kern w:val="0"/>
          <w:sz w:val="28"/>
          <w:szCs w:val="28"/>
        </w:rPr>
        <w:t>查询的信用报告</w:t>
      </w:r>
      <w:r w:rsidRPr="00FB6E8E">
        <w:rPr>
          <w:rFonts w:ascii="仿宋" w:eastAsia="仿宋" w:hAnsi="仿宋" w:cs="仿宋" w:hint="eastAsia"/>
          <w:color w:val="000000" w:themeColor="text1"/>
          <w:kern w:val="0"/>
          <w:sz w:val="28"/>
          <w:szCs w:val="28"/>
        </w:rPr>
        <w:t>或信用中国（山东）（查询网址：https://credit.shandong.gov.cn）查询的信用报告。（若为联合体，联合体各方均提供）</w:t>
      </w:r>
    </w:p>
    <w:p w14:paraId="17487CC3" w14:textId="77777777" w:rsidR="004018F6" w:rsidRPr="00FB6E8E" w:rsidRDefault="004018F6">
      <w:pPr>
        <w:widowControl/>
        <w:wordWrap w:val="0"/>
        <w:adjustRightInd w:val="0"/>
        <w:spacing w:before="157" w:line="520" w:lineRule="exact"/>
        <w:ind w:firstLineChars="200" w:firstLine="560"/>
        <w:jc w:val="left"/>
        <w:rPr>
          <w:rFonts w:ascii="仿宋" w:eastAsia="仿宋" w:hAnsi="仿宋" w:cs="仿宋" w:hint="eastAsia"/>
          <w:color w:val="000000" w:themeColor="text1"/>
          <w:kern w:val="0"/>
          <w:sz w:val="28"/>
          <w:szCs w:val="28"/>
        </w:rPr>
      </w:pPr>
    </w:p>
    <w:p w14:paraId="52E6FB3D" w14:textId="77777777" w:rsidR="004018F6" w:rsidRPr="00FB6E8E" w:rsidRDefault="004018F6">
      <w:pPr>
        <w:widowControl/>
        <w:spacing w:before="157"/>
        <w:ind w:firstLine="603"/>
        <w:jc w:val="center"/>
        <w:rPr>
          <w:rFonts w:ascii="仿宋" w:eastAsia="仿宋" w:hAnsi="仿宋" w:cs="仿宋" w:hint="eastAsia"/>
          <w:color w:val="000000" w:themeColor="text1"/>
          <w:sz w:val="30"/>
          <w:szCs w:val="30"/>
        </w:rPr>
      </w:pPr>
    </w:p>
    <w:p w14:paraId="0241280F" w14:textId="77777777" w:rsidR="004018F6" w:rsidRPr="00FB6E8E" w:rsidRDefault="004018F6">
      <w:pPr>
        <w:pStyle w:val="2"/>
        <w:rPr>
          <w:color w:val="000000" w:themeColor="text1"/>
        </w:rPr>
      </w:pPr>
    </w:p>
    <w:p w14:paraId="18AA7336" w14:textId="77777777" w:rsidR="004018F6" w:rsidRPr="00FB6E8E" w:rsidRDefault="004018F6">
      <w:pPr>
        <w:pStyle w:val="2"/>
        <w:rPr>
          <w:color w:val="000000" w:themeColor="text1"/>
        </w:rPr>
      </w:pPr>
    </w:p>
    <w:p w14:paraId="5E129517" w14:textId="77777777" w:rsidR="004018F6" w:rsidRPr="00FB6E8E" w:rsidRDefault="000621ED">
      <w:pPr>
        <w:snapToGrid w:val="0"/>
        <w:spacing w:before="157" w:line="560" w:lineRule="exact"/>
        <w:ind w:firstLineChars="1801" w:firstLine="504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p>
    <w:p w14:paraId="09EE8639" w14:textId="77777777" w:rsidR="004018F6" w:rsidRPr="00FB6E8E" w:rsidRDefault="004018F6">
      <w:pPr>
        <w:pStyle w:val="2"/>
        <w:spacing w:before="157"/>
        <w:rPr>
          <w:color w:val="000000" w:themeColor="text1"/>
        </w:rPr>
      </w:pPr>
    </w:p>
    <w:p w14:paraId="1E9FFDA5" w14:textId="77777777" w:rsidR="004018F6" w:rsidRPr="00FB6E8E" w:rsidRDefault="004018F6">
      <w:pPr>
        <w:pStyle w:val="2"/>
        <w:spacing w:before="157"/>
        <w:rPr>
          <w:color w:val="000000" w:themeColor="text1"/>
        </w:rPr>
      </w:pPr>
    </w:p>
    <w:p w14:paraId="7AD25A9C" w14:textId="77777777" w:rsidR="004018F6" w:rsidRPr="00FB6E8E" w:rsidRDefault="004018F6">
      <w:pPr>
        <w:pStyle w:val="2"/>
        <w:spacing w:before="157"/>
        <w:rPr>
          <w:color w:val="000000" w:themeColor="text1"/>
        </w:rPr>
      </w:pPr>
    </w:p>
    <w:p w14:paraId="3F038FEA" w14:textId="77777777" w:rsidR="004018F6" w:rsidRPr="00FB6E8E" w:rsidRDefault="004018F6">
      <w:pPr>
        <w:pStyle w:val="2"/>
        <w:spacing w:before="157"/>
        <w:rPr>
          <w:color w:val="000000" w:themeColor="text1"/>
        </w:rPr>
      </w:pPr>
    </w:p>
    <w:p w14:paraId="06B4CEDD" w14:textId="77777777" w:rsidR="004018F6" w:rsidRPr="00FB6E8E" w:rsidRDefault="004018F6">
      <w:pPr>
        <w:pStyle w:val="2"/>
        <w:spacing w:before="157"/>
        <w:rPr>
          <w:color w:val="000000" w:themeColor="text1"/>
        </w:rPr>
      </w:pPr>
    </w:p>
    <w:p w14:paraId="6170B95E" w14:textId="77777777" w:rsidR="004018F6" w:rsidRPr="00FB6E8E" w:rsidRDefault="004018F6">
      <w:pPr>
        <w:pStyle w:val="2"/>
        <w:spacing w:before="157"/>
        <w:rPr>
          <w:color w:val="000000" w:themeColor="text1"/>
        </w:rPr>
      </w:pPr>
    </w:p>
    <w:p w14:paraId="3C84371F" w14:textId="77777777" w:rsidR="004018F6" w:rsidRPr="00FB6E8E" w:rsidRDefault="000621ED">
      <w:pPr>
        <w:snapToGrid w:val="0"/>
        <w:spacing w:before="157" w:line="560" w:lineRule="exact"/>
        <w:ind w:firstLine="60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30"/>
          <w:szCs w:val="30"/>
        </w:rPr>
        <w:lastRenderedPageBreak/>
        <w:t>投标人认为需要提供的资质资格证明文件</w:t>
      </w:r>
    </w:p>
    <w:p w14:paraId="37437049"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31377A0F"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38526D9D"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4D43E38C"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407D3E96"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1FD6DA55"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1082C08E" w14:textId="77777777" w:rsidR="004018F6" w:rsidRPr="00FB6E8E" w:rsidRDefault="004018F6">
      <w:pPr>
        <w:snapToGrid w:val="0"/>
        <w:spacing w:before="157" w:line="560" w:lineRule="exact"/>
        <w:ind w:firstLineChars="201" w:firstLine="563"/>
        <w:rPr>
          <w:rFonts w:ascii="仿宋" w:eastAsia="仿宋" w:hAnsi="仿宋" w:cs="仿宋" w:hint="eastAsia"/>
          <w:color w:val="000000" w:themeColor="text1"/>
          <w:sz w:val="28"/>
          <w:szCs w:val="28"/>
        </w:rPr>
      </w:pPr>
    </w:p>
    <w:p w14:paraId="0321BA9E"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w:t>
      </w:r>
    </w:p>
    <w:p w14:paraId="4000E743"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7DB4C117"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1A6098B4" w14:textId="77777777" w:rsidR="004018F6" w:rsidRPr="00FB6E8E" w:rsidRDefault="004018F6">
      <w:pPr>
        <w:snapToGrid w:val="0"/>
        <w:spacing w:before="157" w:line="560" w:lineRule="exact"/>
        <w:ind w:firstLineChars="201" w:firstLine="563"/>
        <w:jc w:val="center"/>
        <w:rPr>
          <w:rFonts w:ascii="仿宋" w:eastAsia="仿宋" w:hAnsi="仿宋" w:cs="仿宋" w:hint="eastAsia"/>
          <w:color w:val="000000" w:themeColor="text1"/>
          <w:sz w:val="28"/>
          <w:szCs w:val="28"/>
        </w:rPr>
      </w:pPr>
    </w:p>
    <w:p w14:paraId="06CEE2EC" w14:textId="77777777" w:rsidR="004018F6" w:rsidRPr="00FB6E8E" w:rsidRDefault="000621ED">
      <w:pPr>
        <w:snapToGrid w:val="0"/>
        <w:spacing w:before="157" w:line="560" w:lineRule="exact"/>
        <w:ind w:firstLineChars="201"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投标人（盖章）：</w:t>
      </w:r>
    </w:p>
    <w:p w14:paraId="49E42DAF"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503EFEAA" w14:textId="77777777" w:rsidR="004018F6" w:rsidRPr="00FB6E8E" w:rsidRDefault="004018F6">
      <w:pPr>
        <w:spacing w:before="157"/>
        <w:ind w:firstLine="422"/>
        <w:rPr>
          <w:rFonts w:ascii="仿宋" w:eastAsia="仿宋" w:hAnsi="仿宋" w:cs="仿宋" w:hint="eastAsia"/>
          <w:color w:val="000000" w:themeColor="text1"/>
        </w:rPr>
      </w:pPr>
    </w:p>
    <w:p w14:paraId="1BBC9A59"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2D7A12F6"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3F363DE9"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1EF1E59E"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4102AD4C"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1EBF20B7" w14:textId="77777777" w:rsidR="004018F6" w:rsidRPr="00FB6E8E" w:rsidRDefault="004018F6">
      <w:pPr>
        <w:widowControl/>
        <w:spacing w:before="157"/>
        <w:ind w:firstLine="422"/>
        <w:jc w:val="center"/>
        <w:rPr>
          <w:rFonts w:ascii="仿宋" w:eastAsia="仿宋" w:hAnsi="仿宋" w:cs="仿宋" w:hint="eastAsia"/>
          <w:color w:val="000000" w:themeColor="text1"/>
        </w:rPr>
      </w:pPr>
    </w:p>
    <w:p w14:paraId="2556D9BC" w14:textId="77777777" w:rsidR="004018F6" w:rsidRPr="00FB6E8E" w:rsidRDefault="000621ED">
      <w:pPr>
        <w:pStyle w:val="af5"/>
        <w:spacing w:before="157"/>
        <w:ind w:firstLine="884"/>
        <w:jc w:val="center"/>
        <w:rPr>
          <w:rFonts w:ascii="仿宋" w:eastAsia="仿宋" w:hAnsi="仿宋" w:cs="仿宋" w:hint="eastAsia"/>
          <w:bCs/>
          <w:color w:val="000000" w:themeColor="text1"/>
          <w:kern w:val="2"/>
          <w:sz w:val="44"/>
          <w:szCs w:val="32"/>
        </w:rPr>
      </w:pPr>
      <w:r w:rsidRPr="00FB6E8E">
        <w:rPr>
          <w:rFonts w:ascii="仿宋" w:eastAsia="仿宋" w:hAnsi="仿宋" w:cs="仿宋" w:hint="eastAsia"/>
          <w:bCs/>
          <w:color w:val="000000" w:themeColor="text1"/>
          <w:kern w:val="2"/>
          <w:sz w:val="44"/>
          <w:szCs w:val="32"/>
        </w:rPr>
        <w:lastRenderedPageBreak/>
        <w:t>投标人基本情况表</w:t>
      </w:r>
      <w:bookmarkEnd w:id="110"/>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264"/>
        <w:gridCol w:w="1346"/>
        <w:gridCol w:w="548"/>
        <w:gridCol w:w="636"/>
        <w:gridCol w:w="1550"/>
        <w:gridCol w:w="487"/>
        <w:gridCol w:w="2028"/>
      </w:tblGrid>
      <w:tr w:rsidR="00FB6E8E" w:rsidRPr="00FB6E8E" w14:paraId="1A937EB7" w14:textId="77777777">
        <w:trPr>
          <w:cantSplit/>
          <w:trHeight w:val="651"/>
          <w:jc w:val="center"/>
        </w:trPr>
        <w:tc>
          <w:tcPr>
            <w:tcW w:w="2141" w:type="dxa"/>
            <w:gridSpan w:val="2"/>
            <w:vAlign w:val="center"/>
          </w:tcPr>
          <w:p w14:paraId="0FEBBF31"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单位名称</w:t>
            </w:r>
          </w:p>
        </w:tc>
        <w:tc>
          <w:tcPr>
            <w:tcW w:w="2794" w:type="dxa"/>
            <w:gridSpan w:val="4"/>
            <w:vAlign w:val="center"/>
          </w:tcPr>
          <w:p w14:paraId="62126FA0"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2037" w:type="dxa"/>
            <w:gridSpan w:val="2"/>
            <w:vAlign w:val="center"/>
          </w:tcPr>
          <w:p w14:paraId="78512922"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地址</w:t>
            </w:r>
          </w:p>
        </w:tc>
        <w:tc>
          <w:tcPr>
            <w:tcW w:w="2028" w:type="dxa"/>
            <w:vAlign w:val="center"/>
          </w:tcPr>
          <w:p w14:paraId="5CA3FFA7"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174B7259" w14:textId="77777777">
        <w:trPr>
          <w:cantSplit/>
          <w:trHeight w:val="703"/>
          <w:jc w:val="center"/>
        </w:trPr>
        <w:tc>
          <w:tcPr>
            <w:tcW w:w="2141" w:type="dxa"/>
            <w:gridSpan w:val="2"/>
            <w:vAlign w:val="center"/>
          </w:tcPr>
          <w:p w14:paraId="2770EC2D"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办公电话/传真</w:t>
            </w:r>
          </w:p>
        </w:tc>
        <w:tc>
          <w:tcPr>
            <w:tcW w:w="2794" w:type="dxa"/>
            <w:gridSpan w:val="4"/>
            <w:vAlign w:val="center"/>
          </w:tcPr>
          <w:p w14:paraId="32214EF1"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2037" w:type="dxa"/>
            <w:gridSpan w:val="2"/>
            <w:vAlign w:val="center"/>
          </w:tcPr>
          <w:p w14:paraId="42DE502A"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联系人</w:t>
            </w:r>
          </w:p>
        </w:tc>
        <w:tc>
          <w:tcPr>
            <w:tcW w:w="2028" w:type="dxa"/>
            <w:vAlign w:val="center"/>
          </w:tcPr>
          <w:p w14:paraId="65B62237"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165CC694" w14:textId="77777777">
        <w:trPr>
          <w:cantSplit/>
          <w:trHeight w:val="267"/>
          <w:jc w:val="center"/>
        </w:trPr>
        <w:tc>
          <w:tcPr>
            <w:tcW w:w="2141" w:type="dxa"/>
            <w:gridSpan w:val="2"/>
            <w:vAlign w:val="center"/>
          </w:tcPr>
          <w:p w14:paraId="446E760E"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总经理</w:t>
            </w:r>
          </w:p>
        </w:tc>
        <w:tc>
          <w:tcPr>
            <w:tcW w:w="1610" w:type="dxa"/>
            <w:gridSpan w:val="2"/>
            <w:vAlign w:val="center"/>
          </w:tcPr>
          <w:p w14:paraId="5CB3D9FD"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2734" w:type="dxa"/>
            <w:gridSpan w:val="3"/>
            <w:vAlign w:val="center"/>
          </w:tcPr>
          <w:p w14:paraId="7ABEB61E"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固定办公面积</w:t>
            </w:r>
          </w:p>
          <w:p w14:paraId="015D9CBB"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（平米）</w:t>
            </w:r>
          </w:p>
        </w:tc>
        <w:tc>
          <w:tcPr>
            <w:tcW w:w="2515" w:type="dxa"/>
            <w:gridSpan w:val="2"/>
            <w:vAlign w:val="center"/>
          </w:tcPr>
          <w:p w14:paraId="7F5260E9"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596B9283" w14:textId="77777777">
        <w:trPr>
          <w:cantSplit/>
          <w:trHeight w:val="654"/>
          <w:jc w:val="center"/>
        </w:trPr>
        <w:tc>
          <w:tcPr>
            <w:tcW w:w="548" w:type="dxa"/>
            <w:vMerge w:val="restart"/>
            <w:vAlign w:val="center"/>
          </w:tcPr>
          <w:p w14:paraId="003AEB6B"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注册情况</w:t>
            </w:r>
          </w:p>
        </w:tc>
        <w:tc>
          <w:tcPr>
            <w:tcW w:w="1857" w:type="dxa"/>
            <w:gridSpan w:val="2"/>
            <w:vAlign w:val="center"/>
          </w:tcPr>
          <w:p w14:paraId="6F661E91"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工商注册号</w:t>
            </w:r>
          </w:p>
        </w:tc>
        <w:tc>
          <w:tcPr>
            <w:tcW w:w="6595" w:type="dxa"/>
            <w:gridSpan w:val="6"/>
            <w:vAlign w:val="center"/>
          </w:tcPr>
          <w:p w14:paraId="3BAF9172"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1DFB5F58" w14:textId="77777777">
        <w:trPr>
          <w:cantSplit/>
          <w:trHeight w:val="267"/>
          <w:jc w:val="center"/>
        </w:trPr>
        <w:tc>
          <w:tcPr>
            <w:tcW w:w="548" w:type="dxa"/>
            <w:vMerge/>
            <w:textDirection w:val="tbRlV"/>
            <w:vAlign w:val="center"/>
          </w:tcPr>
          <w:p w14:paraId="0EE08C1A"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1857" w:type="dxa"/>
            <w:gridSpan w:val="2"/>
            <w:vAlign w:val="center"/>
          </w:tcPr>
          <w:p w14:paraId="576B731F"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注册资本</w:t>
            </w:r>
          </w:p>
          <w:p w14:paraId="502C5682"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（万元）</w:t>
            </w:r>
          </w:p>
        </w:tc>
        <w:tc>
          <w:tcPr>
            <w:tcW w:w="6595" w:type="dxa"/>
            <w:gridSpan w:val="6"/>
            <w:vAlign w:val="center"/>
          </w:tcPr>
          <w:p w14:paraId="4FFFA8CB"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118B6081" w14:textId="77777777">
        <w:trPr>
          <w:cantSplit/>
          <w:trHeight w:val="663"/>
          <w:jc w:val="center"/>
        </w:trPr>
        <w:tc>
          <w:tcPr>
            <w:tcW w:w="548" w:type="dxa"/>
            <w:vMerge/>
            <w:textDirection w:val="tbRlV"/>
            <w:vAlign w:val="center"/>
          </w:tcPr>
          <w:p w14:paraId="4F858683"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1857" w:type="dxa"/>
            <w:gridSpan w:val="2"/>
            <w:vAlign w:val="center"/>
          </w:tcPr>
          <w:p w14:paraId="50863DBC"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法定代表人</w:t>
            </w:r>
          </w:p>
        </w:tc>
        <w:tc>
          <w:tcPr>
            <w:tcW w:w="1894" w:type="dxa"/>
            <w:gridSpan w:val="2"/>
            <w:vAlign w:val="center"/>
          </w:tcPr>
          <w:p w14:paraId="48FB2F96"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2186" w:type="dxa"/>
            <w:gridSpan w:val="2"/>
            <w:vAlign w:val="center"/>
          </w:tcPr>
          <w:p w14:paraId="675D629C"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单位类型</w:t>
            </w:r>
          </w:p>
        </w:tc>
        <w:tc>
          <w:tcPr>
            <w:tcW w:w="2515" w:type="dxa"/>
            <w:gridSpan w:val="2"/>
            <w:vAlign w:val="center"/>
          </w:tcPr>
          <w:p w14:paraId="049CE1B4"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77A8EB9D" w14:textId="77777777">
        <w:trPr>
          <w:cantSplit/>
          <w:trHeight w:val="700"/>
          <w:jc w:val="center"/>
        </w:trPr>
        <w:tc>
          <w:tcPr>
            <w:tcW w:w="548" w:type="dxa"/>
            <w:vMerge/>
            <w:textDirection w:val="tbRlV"/>
            <w:vAlign w:val="center"/>
          </w:tcPr>
          <w:p w14:paraId="2B01EB7D"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1857" w:type="dxa"/>
            <w:gridSpan w:val="2"/>
            <w:vAlign w:val="center"/>
          </w:tcPr>
          <w:p w14:paraId="03B3DDDA"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成立时间</w:t>
            </w:r>
          </w:p>
        </w:tc>
        <w:tc>
          <w:tcPr>
            <w:tcW w:w="1894" w:type="dxa"/>
            <w:gridSpan w:val="2"/>
            <w:vAlign w:val="center"/>
          </w:tcPr>
          <w:p w14:paraId="26529398"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2186" w:type="dxa"/>
            <w:gridSpan w:val="2"/>
            <w:vAlign w:val="center"/>
          </w:tcPr>
          <w:p w14:paraId="48F4E5D1"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营业期限</w:t>
            </w:r>
          </w:p>
        </w:tc>
        <w:tc>
          <w:tcPr>
            <w:tcW w:w="2515" w:type="dxa"/>
            <w:gridSpan w:val="2"/>
            <w:vAlign w:val="center"/>
          </w:tcPr>
          <w:p w14:paraId="76215438"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3C536504" w14:textId="77777777">
        <w:trPr>
          <w:cantSplit/>
          <w:trHeight w:val="682"/>
          <w:jc w:val="center"/>
        </w:trPr>
        <w:tc>
          <w:tcPr>
            <w:tcW w:w="548" w:type="dxa"/>
            <w:vMerge/>
            <w:textDirection w:val="tbRlV"/>
            <w:vAlign w:val="center"/>
          </w:tcPr>
          <w:p w14:paraId="2663EF3B"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c>
          <w:tcPr>
            <w:tcW w:w="1857" w:type="dxa"/>
            <w:gridSpan w:val="2"/>
            <w:vAlign w:val="center"/>
          </w:tcPr>
          <w:p w14:paraId="62DD7463"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经营范围</w:t>
            </w:r>
          </w:p>
        </w:tc>
        <w:tc>
          <w:tcPr>
            <w:tcW w:w="6595" w:type="dxa"/>
            <w:gridSpan w:val="6"/>
            <w:vAlign w:val="center"/>
          </w:tcPr>
          <w:p w14:paraId="64C6DE84" w14:textId="77777777" w:rsidR="004018F6" w:rsidRPr="00FB6E8E" w:rsidRDefault="004018F6">
            <w:pPr>
              <w:spacing w:before="157" w:line="440" w:lineRule="exact"/>
              <w:ind w:firstLine="563"/>
              <w:jc w:val="center"/>
              <w:rPr>
                <w:rFonts w:ascii="仿宋" w:eastAsia="仿宋" w:hAnsi="仿宋" w:cs="仿宋" w:hint="eastAsia"/>
                <w:color w:val="000000" w:themeColor="text1"/>
                <w:sz w:val="28"/>
                <w:szCs w:val="28"/>
              </w:rPr>
            </w:pPr>
          </w:p>
        </w:tc>
      </w:tr>
      <w:tr w:rsidR="00FB6E8E" w:rsidRPr="00FB6E8E" w14:paraId="621CB256" w14:textId="77777777">
        <w:trPr>
          <w:cantSplit/>
          <w:trHeight w:val="682"/>
          <w:jc w:val="center"/>
        </w:trPr>
        <w:tc>
          <w:tcPr>
            <w:tcW w:w="2405" w:type="dxa"/>
            <w:gridSpan w:val="3"/>
            <w:vAlign w:val="center"/>
          </w:tcPr>
          <w:p w14:paraId="665715FB"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关联企业情况</w:t>
            </w:r>
          </w:p>
        </w:tc>
        <w:tc>
          <w:tcPr>
            <w:tcW w:w="6595" w:type="dxa"/>
            <w:gridSpan w:val="6"/>
            <w:vAlign w:val="center"/>
          </w:tcPr>
          <w:p w14:paraId="35F31B9F" w14:textId="77777777" w:rsidR="004018F6" w:rsidRPr="00FB6E8E" w:rsidRDefault="000621ED">
            <w:pPr>
              <w:spacing w:line="56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1.与我公司单位负责人为同一人的其他单位为：</w:t>
            </w:r>
          </w:p>
          <w:p w14:paraId="4A7769A5" w14:textId="77777777" w:rsidR="004018F6" w:rsidRPr="00FB6E8E" w:rsidRDefault="000621ED">
            <w:pPr>
              <w:spacing w:before="157"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2.与我公司存在直接控股、管理关系的其他单位为：</w:t>
            </w:r>
          </w:p>
        </w:tc>
      </w:tr>
      <w:tr w:rsidR="00FB6E8E" w:rsidRPr="00FB6E8E" w14:paraId="4C5DB74F" w14:textId="77777777">
        <w:trPr>
          <w:cantSplit/>
          <w:trHeight w:val="706"/>
          <w:jc w:val="center"/>
        </w:trPr>
        <w:tc>
          <w:tcPr>
            <w:tcW w:w="9000" w:type="dxa"/>
            <w:gridSpan w:val="9"/>
            <w:vAlign w:val="center"/>
          </w:tcPr>
          <w:p w14:paraId="01F26D74" w14:textId="77777777" w:rsidR="004018F6" w:rsidRPr="00FB6E8E" w:rsidRDefault="000621ED">
            <w:pPr>
              <w:spacing w:before="157" w:line="440" w:lineRule="exact"/>
              <w:ind w:firstLine="563"/>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投标人情况简介</w:t>
            </w:r>
          </w:p>
        </w:tc>
      </w:tr>
      <w:tr w:rsidR="00FB6E8E" w:rsidRPr="00FB6E8E" w14:paraId="4B175F40" w14:textId="77777777" w:rsidTr="00AF467B">
        <w:trPr>
          <w:cantSplit/>
          <w:trHeight w:val="1539"/>
          <w:jc w:val="center"/>
        </w:trPr>
        <w:tc>
          <w:tcPr>
            <w:tcW w:w="9000" w:type="dxa"/>
            <w:gridSpan w:val="9"/>
          </w:tcPr>
          <w:p w14:paraId="424E2612" w14:textId="77777777" w:rsidR="004018F6" w:rsidRPr="00FB6E8E" w:rsidRDefault="004018F6">
            <w:pPr>
              <w:spacing w:before="157" w:line="440" w:lineRule="exact"/>
              <w:ind w:firstLine="563"/>
              <w:rPr>
                <w:rFonts w:ascii="仿宋" w:eastAsia="仿宋" w:hAnsi="仿宋" w:cs="仿宋" w:hint="eastAsia"/>
                <w:color w:val="000000" w:themeColor="text1"/>
                <w:sz w:val="28"/>
                <w:szCs w:val="28"/>
              </w:rPr>
            </w:pPr>
          </w:p>
        </w:tc>
      </w:tr>
    </w:tbl>
    <w:p w14:paraId="5AADE481" w14:textId="77777777" w:rsidR="004018F6" w:rsidRPr="00FB6E8E" w:rsidRDefault="000621ED">
      <w:pPr>
        <w:spacing w:before="157" w:line="520" w:lineRule="exact"/>
        <w:ind w:firstLine="56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p>
    <w:p w14:paraId="365E8706" w14:textId="77777777" w:rsidR="00AF467B" w:rsidRPr="00FB6E8E" w:rsidRDefault="000621ED">
      <w:pPr>
        <w:spacing w:before="157" w:line="520" w:lineRule="exact"/>
        <w:ind w:firstLine="563"/>
        <w:rPr>
          <w:rFonts w:ascii="仿宋" w:eastAsia="仿宋" w:hAnsi="仿宋" w:cs="仿宋" w:hint="eastAsia"/>
          <w:color w:val="000000" w:themeColor="text1"/>
          <w:sz w:val="32"/>
          <w:szCs w:val="32"/>
        </w:rPr>
      </w:pPr>
      <w:r w:rsidRPr="00FB6E8E">
        <w:rPr>
          <w:rFonts w:ascii="仿宋" w:eastAsia="仿宋" w:hAnsi="仿宋" w:cs="仿宋" w:hint="eastAsia"/>
          <w:color w:val="000000" w:themeColor="text1"/>
          <w:sz w:val="28"/>
          <w:szCs w:val="28"/>
        </w:rPr>
        <w:t>法定代表人或委托代理人（签字或盖章）：</w:t>
      </w:r>
      <w:r w:rsidRPr="00FB6E8E">
        <w:rPr>
          <w:rFonts w:ascii="仿宋" w:eastAsia="仿宋" w:hAnsi="仿宋" w:cs="仿宋"/>
          <w:color w:val="000000" w:themeColor="text1"/>
          <w:sz w:val="28"/>
          <w:szCs w:val="28"/>
        </w:rPr>
        <w:t xml:space="preserve">  </w:t>
      </w:r>
      <w:r w:rsidRPr="00FB6E8E">
        <w:rPr>
          <w:rFonts w:ascii="仿宋" w:eastAsia="仿宋" w:hAnsi="仿宋" w:cs="仿宋" w:hint="eastAsia"/>
          <w:color w:val="000000" w:themeColor="text1"/>
          <w:sz w:val="32"/>
          <w:szCs w:val="32"/>
        </w:rPr>
        <w:t xml:space="preserve">  </w:t>
      </w:r>
      <w:bookmarkStart w:id="111" w:name="_Toc523388144"/>
    </w:p>
    <w:p w14:paraId="21C154DB" w14:textId="77777777" w:rsidR="00AF467B" w:rsidRPr="00FB6E8E" w:rsidRDefault="00AF467B" w:rsidP="00AF467B">
      <w:pPr>
        <w:spacing w:after="0" w:line="520" w:lineRule="exac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（若为联合体，联合体各方均提供）</w:t>
      </w:r>
    </w:p>
    <w:p w14:paraId="6C9124AC" w14:textId="600631F8" w:rsidR="004018F6" w:rsidRPr="00FB6E8E" w:rsidRDefault="000621ED" w:rsidP="00AF467B">
      <w:pPr>
        <w:spacing w:before="157" w:line="520" w:lineRule="exact"/>
        <w:ind w:firstLine="563"/>
        <w:jc w:val="center"/>
        <w:rPr>
          <w:rFonts w:ascii="仿宋" w:eastAsia="仿宋" w:hAnsi="仿宋" w:cs="仿宋" w:hint="eastAsia"/>
          <w:bCs/>
          <w:color w:val="000000" w:themeColor="text1"/>
          <w:sz w:val="44"/>
          <w:szCs w:val="32"/>
        </w:rPr>
      </w:pPr>
      <w:r w:rsidRPr="00FB6E8E">
        <w:rPr>
          <w:rFonts w:ascii="仿宋" w:eastAsia="仿宋" w:hAnsi="仿宋" w:cs="仿宋"/>
          <w:bCs/>
          <w:color w:val="000000" w:themeColor="text1"/>
          <w:sz w:val="44"/>
          <w:szCs w:val="32"/>
        </w:rPr>
        <w:br w:type="page"/>
      </w:r>
      <w:bookmarkStart w:id="112" w:name="_Hlk144903857"/>
      <w:r w:rsidRPr="00FB6E8E">
        <w:rPr>
          <w:rFonts w:ascii="仿宋" w:eastAsia="仿宋" w:hAnsi="仿宋" w:cs="仿宋" w:hint="eastAsia"/>
          <w:bCs/>
          <w:color w:val="000000" w:themeColor="text1"/>
          <w:sz w:val="44"/>
          <w:szCs w:val="32"/>
        </w:rPr>
        <w:lastRenderedPageBreak/>
        <w:t>项目管理机构</w:t>
      </w:r>
    </w:p>
    <w:tbl>
      <w:tblPr>
        <w:tblW w:w="886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96"/>
        <w:gridCol w:w="1134"/>
        <w:gridCol w:w="895"/>
        <w:gridCol w:w="1075"/>
        <w:gridCol w:w="1075"/>
        <w:gridCol w:w="1076"/>
        <w:gridCol w:w="897"/>
        <w:gridCol w:w="717"/>
        <w:gridCol w:w="896"/>
      </w:tblGrid>
      <w:tr w:rsidR="00FB6E8E" w:rsidRPr="00FB6E8E" w14:paraId="5EB2F5BE" w14:textId="77777777" w:rsidTr="005836DE">
        <w:trPr>
          <w:trHeight w:val="447"/>
        </w:trPr>
        <w:tc>
          <w:tcPr>
            <w:tcW w:w="1096" w:type="dxa"/>
            <w:vMerge w:val="restart"/>
            <w:vAlign w:val="center"/>
          </w:tcPr>
          <w:bookmarkEnd w:id="112"/>
          <w:p w14:paraId="793ED9B9" w14:textId="696CA831" w:rsidR="004018F6" w:rsidRPr="00FB6E8E" w:rsidRDefault="005836DE">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单位名称</w:t>
            </w:r>
          </w:p>
        </w:tc>
        <w:tc>
          <w:tcPr>
            <w:tcW w:w="1134" w:type="dxa"/>
            <w:vMerge w:val="restart"/>
            <w:vAlign w:val="center"/>
          </w:tcPr>
          <w:p w14:paraId="7B3375C1"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本项目任职</w:t>
            </w:r>
          </w:p>
        </w:tc>
        <w:tc>
          <w:tcPr>
            <w:tcW w:w="895" w:type="dxa"/>
            <w:vMerge w:val="restart"/>
            <w:vAlign w:val="center"/>
          </w:tcPr>
          <w:p w14:paraId="00396E85"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姓名</w:t>
            </w:r>
          </w:p>
        </w:tc>
        <w:tc>
          <w:tcPr>
            <w:tcW w:w="1075" w:type="dxa"/>
            <w:vMerge w:val="restart"/>
            <w:vAlign w:val="center"/>
          </w:tcPr>
          <w:p w14:paraId="36518C1B"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职称</w:t>
            </w:r>
          </w:p>
        </w:tc>
        <w:tc>
          <w:tcPr>
            <w:tcW w:w="1075" w:type="dxa"/>
            <w:vMerge w:val="restart"/>
            <w:vAlign w:val="center"/>
          </w:tcPr>
          <w:p w14:paraId="7178AC97"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专业</w:t>
            </w:r>
          </w:p>
        </w:tc>
        <w:tc>
          <w:tcPr>
            <w:tcW w:w="2690" w:type="dxa"/>
            <w:gridSpan w:val="3"/>
            <w:vAlign w:val="center"/>
          </w:tcPr>
          <w:p w14:paraId="3D8221B4"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执业或职业资格证明</w:t>
            </w:r>
          </w:p>
        </w:tc>
        <w:tc>
          <w:tcPr>
            <w:tcW w:w="896" w:type="dxa"/>
            <w:vMerge w:val="restart"/>
            <w:vAlign w:val="center"/>
          </w:tcPr>
          <w:p w14:paraId="4453D22E" w14:textId="77777777" w:rsidR="004018F6" w:rsidRPr="00FB6E8E" w:rsidRDefault="000621ED">
            <w:pPr>
              <w:spacing w:before="157" w:line="440" w:lineRule="exact"/>
              <w:jc w:val="center"/>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备注</w:t>
            </w:r>
          </w:p>
        </w:tc>
      </w:tr>
      <w:tr w:rsidR="00FB6E8E" w:rsidRPr="00FB6E8E" w14:paraId="1801D76D" w14:textId="77777777" w:rsidTr="005836DE">
        <w:trPr>
          <w:trHeight w:val="444"/>
        </w:trPr>
        <w:tc>
          <w:tcPr>
            <w:tcW w:w="1096" w:type="dxa"/>
            <w:vMerge/>
            <w:tcBorders>
              <w:top w:val="nil"/>
            </w:tcBorders>
            <w:vAlign w:val="center"/>
          </w:tcPr>
          <w:p w14:paraId="128A5B5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Merge/>
            <w:tcBorders>
              <w:top w:val="nil"/>
            </w:tcBorders>
            <w:vAlign w:val="center"/>
          </w:tcPr>
          <w:p w14:paraId="60DF8A0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Merge/>
            <w:tcBorders>
              <w:top w:val="nil"/>
            </w:tcBorders>
            <w:vAlign w:val="center"/>
          </w:tcPr>
          <w:p w14:paraId="7ABEEB7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Merge/>
            <w:tcBorders>
              <w:top w:val="nil"/>
            </w:tcBorders>
            <w:vAlign w:val="center"/>
          </w:tcPr>
          <w:p w14:paraId="095BDB3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Merge/>
            <w:tcBorders>
              <w:top w:val="nil"/>
            </w:tcBorders>
            <w:vAlign w:val="center"/>
          </w:tcPr>
          <w:p w14:paraId="23F4D20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022A0740" w14:textId="77777777" w:rsidR="004018F6" w:rsidRPr="00FB6E8E" w:rsidRDefault="000621ED">
            <w:pPr>
              <w:autoSpaceDE w:val="0"/>
              <w:autoSpaceDN w:val="0"/>
              <w:spacing w:before="157" w:line="440" w:lineRule="exac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证书名称</w:t>
            </w:r>
          </w:p>
        </w:tc>
        <w:tc>
          <w:tcPr>
            <w:tcW w:w="897" w:type="dxa"/>
            <w:vAlign w:val="center"/>
          </w:tcPr>
          <w:p w14:paraId="2164D847" w14:textId="77777777" w:rsidR="004018F6" w:rsidRPr="00FB6E8E" w:rsidRDefault="000621ED">
            <w:pPr>
              <w:autoSpaceDE w:val="0"/>
              <w:autoSpaceDN w:val="0"/>
              <w:spacing w:before="157" w:line="440" w:lineRule="exac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级别</w:t>
            </w:r>
          </w:p>
        </w:tc>
        <w:tc>
          <w:tcPr>
            <w:tcW w:w="717" w:type="dxa"/>
            <w:vAlign w:val="center"/>
          </w:tcPr>
          <w:p w14:paraId="34C9CDD9" w14:textId="77777777" w:rsidR="004018F6" w:rsidRPr="00FB6E8E" w:rsidRDefault="000621ED">
            <w:pPr>
              <w:autoSpaceDE w:val="0"/>
              <w:autoSpaceDN w:val="0"/>
              <w:spacing w:before="157" w:line="440" w:lineRule="exact"/>
              <w:rPr>
                <w:rFonts w:ascii="仿宋" w:eastAsia="仿宋" w:hAnsi="仿宋" w:cs="仿宋" w:hint="eastAsia"/>
                <w:color w:val="000000" w:themeColor="text1"/>
                <w:sz w:val="28"/>
                <w:szCs w:val="28"/>
              </w:rPr>
            </w:pPr>
            <w:r w:rsidRPr="00FB6E8E">
              <w:rPr>
                <w:rFonts w:ascii="仿宋" w:eastAsia="仿宋" w:hAnsi="仿宋" w:cs="仿宋"/>
                <w:color w:val="000000" w:themeColor="text1"/>
                <w:sz w:val="28"/>
                <w:szCs w:val="28"/>
              </w:rPr>
              <w:t>证号</w:t>
            </w:r>
          </w:p>
        </w:tc>
        <w:tc>
          <w:tcPr>
            <w:tcW w:w="896" w:type="dxa"/>
            <w:vMerge/>
            <w:vAlign w:val="center"/>
          </w:tcPr>
          <w:p w14:paraId="3CEAD533" w14:textId="77777777" w:rsidR="004018F6" w:rsidRPr="00FB6E8E" w:rsidRDefault="004018F6">
            <w:pPr>
              <w:autoSpaceDE w:val="0"/>
              <w:autoSpaceDN w:val="0"/>
              <w:spacing w:before="157" w:line="440" w:lineRule="exact"/>
              <w:jc w:val="center"/>
              <w:rPr>
                <w:rFonts w:ascii="仿宋" w:eastAsia="仿宋" w:hAnsi="仿宋" w:cs="仿宋" w:hint="eastAsia"/>
                <w:color w:val="000000" w:themeColor="text1"/>
                <w:sz w:val="28"/>
                <w:szCs w:val="28"/>
              </w:rPr>
            </w:pPr>
          </w:p>
        </w:tc>
      </w:tr>
      <w:tr w:rsidR="00FB6E8E" w:rsidRPr="00FB6E8E" w14:paraId="12FB47BE" w14:textId="77777777" w:rsidTr="005836DE">
        <w:trPr>
          <w:trHeight w:val="447"/>
        </w:trPr>
        <w:tc>
          <w:tcPr>
            <w:tcW w:w="1096" w:type="dxa"/>
            <w:vAlign w:val="center"/>
          </w:tcPr>
          <w:p w14:paraId="19B2388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652F7B44"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6998D2F1"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26E14F54"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2CAD12F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06BCA80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0E87E84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0EE667FA"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382F8B2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585D583E" w14:textId="77777777" w:rsidTr="005836DE">
        <w:trPr>
          <w:trHeight w:val="444"/>
        </w:trPr>
        <w:tc>
          <w:tcPr>
            <w:tcW w:w="1096" w:type="dxa"/>
            <w:vAlign w:val="center"/>
          </w:tcPr>
          <w:p w14:paraId="4CFC0A4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7C243AB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14ED32EF"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6AC7B3F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A5107D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61A5B02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2C645A4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20E75A63"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66835B9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2302261B" w14:textId="77777777" w:rsidTr="005836DE">
        <w:trPr>
          <w:trHeight w:val="447"/>
        </w:trPr>
        <w:tc>
          <w:tcPr>
            <w:tcW w:w="1096" w:type="dxa"/>
            <w:vAlign w:val="center"/>
          </w:tcPr>
          <w:p w14:paraId="100F18B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2E3313C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788B363F"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FAD177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7E6AA89D"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5CD3948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3BF6FFCD"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0DC02AC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2034C1F9"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3C1D47B2" w14:textId="77777777" w:rsidTr="005836DE">
        <w:trPr>
          <w:trHeight w:val="444"/>
        </w:trPr>
        <w:tc>
          <w:tcPr>
            <w:tcW w:w="1096" w:type="dxa"/>
            <w:vAlign w:val="center"/>
          </w:tcPr>
          <w:p w14:paraId="247C9993"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5B1C65F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6B81364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570B6747"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6B85FECF"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0E8D3A3F"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5B003DD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3351D287"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650641F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2B92138D" w14:textId="77777777" w:rsidTr="005836DE">
        <w:trPr>
          <w:trHeight w:val="447"/>
        </w:trPr>
        <w:tc>
          <w:tcPr>
            <w:tcW w:w="1096" w:type="dxa"/>
            <w:vAlign w:val="center"/>
          </w:tcPr>
          <w:p w14:paraId="4A543C8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1CA2B7C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296FF6C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475AE25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4AA30B3"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101AF7A1"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759AA29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485C898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2114872A"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03F3B2A5" w14:textId="77777777" w:rsidTr="005836DE">
        <w:trPr>
          <w:trHeight w:val="444"/>
        </w:trPr>
        <w:tc>
          <w:tcPr>
            <w:tcW w:w="1096" w:type="dxa"/>
            <w:vAlign w:val="center"/>
          </w:tcPr>
          <w:p w14:paraId="1E04D20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39FA2D29"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4DA356D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E471A8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58D144C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6F490FD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60F17AC1"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2AFF1B4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17C537A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7AEE36D2" w14:textId="77777777" w:rsidTr="005836DE">
        <w:trPr>
          <w:trHeight w:val="447"/>
        </w:trPr>
        <w:tc>
          <w:tcPr>
            <w:tcW w:w="1096" w:type="dxa"/>
            <w:vAlign w:val="center"/>
          </w:tcPr>
          <w:p w14:paraId="37191C4A"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595F0D23"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2E87D1C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2B87A5DF"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DF3290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447A33F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1F290BBD"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04B4063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095E1F94"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55FF0762" w14:textId="77777777" w:rsidTr="005836DE">
        <w:trPr>
          <w:trHeight w:val="444"/>
        </w:trPr>
        <w:tc>
          <w:tcPr>
            <w:tcW w:w="1096" w:type="dxa"/>
            <w:vAlign w:val="center"/>
          </w:tcPr>
          <w:p w14:paraId="1FBA102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40095C97"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4231D2D7"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C724E9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183E7B9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3018C75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41A4533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5819FD96"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782246B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742FC475" w14:textId="77777777" w:rsidTr="005836DE">
        <w:trPr>
          <w:trHeight w:val="447"/>
        </w:trPr>
        <w:tc>
          <w:tcPr>
            <w:tcW w:w="1096" w:type="dxa"/>
            <w:vAlign w:val="center"/>
          </w:tcPr>
          <w:p w14:paraId="0824B30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02F5CCD2"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2ABF58A0"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09B7BEC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691EC22A"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5C0BB859"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48AC082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0AC251A9"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5BC3736B"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r w:rsidR="00FB6E8E" w:rsidRPr="00FB6E8E" w14:paraId="669BFDAD" w14:textId="77777777" w:rsidTr="005836DE">
        <w:trPr>
          <w:trHeight w:val="444"/>
        </w:trPr>
        <w:tc>
          <w:tcPr>
            <w:tcW w:w="1096" w:type="dxa"/>
            <w:vAlign w:val="center"/>
          </w:tcPr>
          <w:p w14:paraId="6790AE9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134" w:type="dxa"/>
            <w:vAlign w:val="center"/>
          </w:tcPr>
          <w:p w14:paraId="3487D5D1"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5" w:type="dxa"/>
            <w:vAlign w:val="center"/>
          </w:tcPr>
          <w:p w14:paraId="5A227469"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76D8D6E7"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5" w:type="dxa"/>
            <w:vAlign w:val="center"/>
          </w:tcPr>
          <w:p w14:paraId="77B9584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1076" w:type="dxa"/>
            <w:vAlign w:val="center"/>
          </w:tcPr>
          <w:p w14:paraId="1C7D4988"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7" w:type="dxa"/>
            <w:vAlign w:val="center"/>
          </w:tcPr>
          <w:p w14:paraId="0D7AABDE"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717" w:type="dxa"/>
            <w:vAlign w:val="center"/>
          </w:tcPr>
          <w:p w14:paraId="362025BC"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c>
          <w:tcPr>
            <w:tcW w:w="896" w:type="dxa"/>
            <w:vAlign w:val="center"/>
          </w:tcPr>
          <w:p w14:paraId="0A547F15" w14:textId="77777777" w:rsidR="004018F6" w:rsidRPr="00FB6E8E" w:rsidRDefault="004018F6">
            <w:pPr>
              <w:spacing w:before="157" w:line="440" w:lineRule="exact"/>
              <w:jc w:val="center"/>
              <w:rPr>
                <w:rFonts w:ascii="仿宋" w:eastAsia="仿宋" w:hAnsi="仿宋" w:cs="仿宋" w:hint="eastAsia"/>
                <w:color w:val="000000" w:themeColor="text1"/>
                <w:sz w:val="28"/>
                <w:szCs w:val="28"/>
              </w:rPr>
            </w:pPr>
          </w:p>
        </w:tc>
      </w:tr>
    </w:tbl>
    <w:p w14:paraId="095FC6C5" w14:textId="77777777" w:rsidR="004018F6" w:rsidRPr="00FB6E8E" w:rsidRDefault="000621ED">
      <w:pPr>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注：</w:t>
      </w:r>
      <w:bookmarkStart w:id="113" w:name="_bookmark192"/>
      <w:bookmarkEnd w:id="113"/>
      <w:r w:rsidRPr="00FB6E8E">
        <w:rPr>
          <w:rFonts w:ascii="仿宋" w:eastAsia="仿宋" w:hAnsi="仿宋" w:cs="仿宋" w:hint="eastAsia"/>
          <w:color w:val="000000" w:themeColor="text1"/>
          <w:sz w:val="28"/>
          <w:szCs w:val="28"/>
        </w:rPr>
        <w:t>后附相关证明材料。</w:t>
      </w:r>
    </w:p>
    <w:p w14:paraId="3A591CC7" w14:textId="77777777" w:rsidR="004018F6" w:rsidRPr="00FB6E8E" w:rsidRDefault="004018F6">
      <w:pPr>
        <w:spacing w:before="157" w:line="520" w:lineRule="exact"/>
        <w:ind w:firstLine="563"/>
        <w:rPr>
          <w:rFonts w:ascii="仿宋" w:eastAsia="仿宋" w:hAnsi="仿宋" w:cs="仿宋" w:hint="eastAsia"/>
          <w:color w:val="000000" w:themeColor="text1"/>
          <w:sz w:val="28"/>
          <w:szCs w:val="28"/>
        </w:rPr>
      </w:pPr>
    </w:p>
    <w:p w14:paraId="07B1D464" w14:textId="77777777" w:rsidR="004018F6" w:rsidRPr="00FB6E8E" w:rsidRDefault="000621ED">
      <w:pPr>
        <w:spacing w:before="157" w:line="520" w:lineRule="exact"/>
        <w:ind w:firstLine="56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p>
    <w:p w14:paraId="4C2DA87D" w14:textId="77777777" w:rsidR="004018F6" w:rsidRPr="00FB6E8E" w:rsidRDefault="000621ED">
      <w:pPr>
        <w:spacing w:line="520" w:lineRule="exact"/>
        <w:ind w:firstLineChars="200" w:firstLine="560"/>
        <w:rPr>
          <w:rFonts w:ascii="宋体" w:eastAsia="宋体" w:hAnsi="宋体" w:cs="Times New Roman" w:hint="eastAsia"/>
          <w:color w:val="000000" w:themeColor="text1"/>
          <w:sz w:val="24"/>
        </w:rPr>
      </w:pPr>
      <w:r w:rsidRPr="00FB6E8E">
        <w:rPr>
          <w:rFonts w:ascii="仿宋" w:eastAsia="仿宋" w:hAnsi="仿宋" w:cs="仿宋" w:hint="eastAsia"/>
          <w:color w:val="000000" w:themeColor="text1"/>
          <w:sz w:val="28"/>
          <w:szCs w:val="28"/>
        </w:rPr>
        <w:t>法定代表人或委托代理人（签字或盖章）：</w:t>
      </w:r>
      <w:r w:rsidRPr="00FB6E8E">
        <w:rPr>
          <w:rFonts w:ascii="仿宋" w:eastAsia="仿宋" w:hAnsi="仿宋" w:cs="仿宋"/>
          <w:color w:val="000000" w:themeColor="text1"/>
          <w:sz w:val="28"/>
          <w:szCs w:val="28"/>
        </w:rPr>
        <w:t xml:space="preserve">  </w:t>
      </w:r>
      <w:r w:rsidRPr="00FB6E8E">
        <w:rPr>
          <w:rFonts w:ascii="仿宋" w:eastAsia="仿宋" w:hAnsi="仿宋" w:cs="仿宋" w:hint="eastAsia"/>
          <w:color w:val="000000" w:themeColor="text1"/>
          <w:sz w:val="32"/>
          <w:szCs w:val="32"/>
        </w:rPr>
        <w:t xml:space="preserve"> </w:t>
      </w:r>
    </w:p>
    <w:p w14:paraId="0EA5AB0A" w14:textId="316CD480" w:rsidR="004018F6" w:rsidRPr="00FB6E8E" w:rsidRDefault="000621ED">
      <w:pPr>
        <w:pStyle w:val="af5"/>
        <w:spacing w:before="157"/>
        <w:ind w:firstLine="884"/>
        <w:jc w:val="center"/>
        <w:rPr>
          <w:rFonts w:ascii="仿宋" w:eastAsia="仿宋" w:hAnsi="仿宋" w:cs="仿宋" w:hint="eastAsia"/>
          <w:bCs/>
          <w:color w:val="000000" w:themeColor="text1"/>
          <w:kern w:val="2"/>
          <w:sz w:val="44"/>
          <w:szCs w:val="32"/>
        </w:rPr>
      </w:pPr>
      <w:r w:rsidRPr="00FB6E8E">
        <w:rPr>
          <w:rFonts w:ascii="仿宋" w:eastAsia="仿宋" w:hAnsi="仿宋" w:cs="仿宋" w:hint="eastAsia"/>
          <w:bCs/>
          <w:color w:val="000000" w:themeColor="text1"/>
          <w:kern w:val="2"/>
          <w:sz w:val="44"/>
          <w:szCs w:val="32"/>
        </w:rPr>
        <w:lastRenderedPageBreak/>
        <w:t>投标人</w:t>
      </w:r>
      <w:r w:rsidR="00883913" w:rsidRPr="00FB6E8E">
        <w:rPr>
          <w:rFonts w:ascii="仿宋" w:eastAsia="仿宋" w:hAnsi="仿宋" w:cs="仿宋" w:hint="eastAsia"/>
          <w:bCs/>
          <w:color w:val="000000" w:themeColor="text1"/>
          <w:kern w:val="2"/>
          <w:sz w:val="44"/>
          <w:szCs w:val="32"/>
        </w:rPr>
        <w:t>2022</w:t>
      </w:r>
      <w:r w:rsidRPr="00FB6E8E">
        <w:rPr>
          <w:rFonts w:ascii="仿宋" w:eastAsia="仿宋" w:hAnsi="仿宋" w:cs="仿宋" w:hint="eastAsia"/>
          <w:bCs/>
          <w:color w:val="000000" w:themeColor="text1"/>
          <w:kern w:val="2"/>
          <w:sz w:val="44"/>
          <w:szCs w:val="32"/>
        </w:rPr>
        <w:t>年</w:t>
      </w:r>
      <w:r w:rsidRPr="00FB6E8E">
        <w:rPr>
          <w:rFonts w:ascii="仿宋" w:eastAsia="仿宋" w:hAnsi="仿宋" w:cs="仿宋"/>
          <w:bCs/>
          <w:color w:val="000000" w:themeColor="text1"/>
          <w:kern w:val="2"/>
          <w:sz w:val="44"/>
          <w:szCs w:val="32"/>
        </w:rPr>
        <w:t>1</w:t>
      </w:r>
      <w:r w:rsidRPr="00FB6E8E">
        <w:rPr>
          <w:rFonts w:ascii="仿宋" w:eastAsia="仿宋" w:hAnsi="仿宋" w:cs="仿宋" w:hint="eastAsia"/>
          <w:bCs/>
          <w:color w:val="000000" w:themeColor="text1"/>
          <w:kern w:val="2"/>
          <w:sz w:val="44"/>
          <w:szCs w:val="32"/>
        </w:rPr>
        <w:t>月</w:t>
      </w:r>
      <w:r w:rsidRPr="00FB6E8E">
        <w:rPr>
          <w:rFonts w:ascii="仿宋" w:eastAsia="仿宋" w:hAnsi="仿宋" w:cs="仿宋"/>
          <w:bCs/>
          <w:color w:val="000000" w:themeColor="text1"/>
          <w:kern w:val="2"/>
          <w:sz w:val="44"/>
          <w:szCs w:val="32"/>
        </w:rPr>
        <w:t>1</w:t>
      </w:r>
      <w:r w:rsidRPr="00FB6E8E">
        <w:rPr>
          <w:rFonts w:ascii="仿宋" w:eastAsia="仿宋" w:hAnsi="仿宋" w:cs="仿宋" w:hint="eastAsia"/>
          <w:bCs/>
          <w:color w:val="000000" w:themeColor="text1"/>
          <w:kern w:val="2"/>
          <w:sz w:val="44"/>
          <w:szCs w:val="32"/>
        </w:rPr>
        <w:t>日至今承揽的类似项目</w:t>
      </w:r>
    </w:p>
    <w:p w14:paraId="049F5A21" w14:textId="77777777" w:rsidR="004018F6" w:rsidRPr="00FB6E8E" w:rsidRDefault="000621ED">
      <w:pPr>
        <w:pStyle w:val="af5"/>
        <w:spacing w:before="157"/>
        <w:ind w:firstLine="884"/>
        <w:jc w:val="center"/>
        <w:rPr>
          <w:rFonts w:ascii="仿宋" w:eastAsia="仿宋" w:hAnsi="仿宋" w:hint="eastAsia"/>
          <w:color w:val="000000" w:themeColor="text1"/>
          <w:sz w:val="24"/>
        </w:rPr>
      </w:pPr>
      <w:r w:rsidRPr="00FB6E8E">
        <w:rPr>
          <w:rFonts w:ascii="仿宋" w:eastAsia="仿宋" w:hAnsi="仿宋" w:cs="仿宋" w:hint="eastAsia"/>
          <w:bCs/>
          <w:color w:val="000000" w:themeColor="text1"/>
          <w:kern w:val="2"/>
          <w:sz w:val="44"/>
          <w:szCs w:val="32"/>
        </w:rPr>
        <w:t>业绩</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123"/>
        <w:gridCol w:w="2026"/>
        <w:gridCol w:w="1174"/>
        <w:gridCol w:w="1431"/>
        <w:gridCol w:w="1606"/>
      </w:tblGrid>
      <w:tr w:rsidR="00FB6E8E" w:rsidRPr="00FB6E8E" w14:paraId="523224AD" w14:textId="77777777">
        <w:trPr>
          <w:trHeight w:val="1248"/>
          <w:jc w:val="center"/>
        </w:trPr>
        <w:tc>
          <w:tcPr>
            <w:tcW w:w="990" w:type="dxa"/>
            <w:vAlign w:val="center"/>
          </w:tcPr>
          <w:p w14:paraId="70516001"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序号</w:t>
            </w:r>
          </w:p>
        </w:tc>
        <w:tc>
          <w:tcPr>
            <w:tcW w:w="2123" w:type="dxa"/>
            <w:vAlign w:val="center"/>
          </w:tcPr>
          <w:p w14:paraId="7CDCF328"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招标人</w:t>
            </w:r>
          </w:p>
        </w:tc>
        <w:tc>
          <w:tcPr>
            <w:tcW w:w="2026" w:type="dxa"/>
            <w:vAlign w:val="center"/>
          </w:tcPr>
          <w:p w14:paraId="43693BD8"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项目名称</w:t>
            </w:r>
          </w:p>
        </w:tc>
        <w:tc>
          <w:tcPr>
            <w:tcW w:w="1174" w:type="dxa"/>
            <w:vAlign w:val="center"/>
          </w:tcPr>
          <w:p w14:paraId="3729A01E"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合同签订日期</w:t>
            </w:r>
          </w:p>
        </w:tc>
        <w:tc>
          <w:tcPr>
            <w:tcW w:w="1431" w:type="dxa"/>
            <w:vAlign w:val="center"/>
          </w:tcPr>
          <w:p w14:paraId="52F05FC9"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电话/联系人</w:t>
            </w:r>
          </w:p>
        </w:tc>
        <w:tc>
          <w:tcPr>
            <w:tcW w:w="1606" w:type="dxa"/>
            <w:vAlign w:val="center"/>
          </w:tcPr>
          <w:p w14:paraId="6A978765" w14:textId="77777777" w:rsidR="004018F6" w:rsidRPr="00FB6E8E" w:rsidRDefault="000621ED">
            <w:pPr>
              <w:spacing w:before="157"/>
              <w:jc w:val="center"/>
              <w:rPr>
                <w:rFonts w:ascii="仿宋" w:eastAsia="仿宋" w:hAnsi="仿宋" w:cs="宋体" w:hint="eastAsia"/>
                <w:color w:val="000000" w:themeColor="text1"/>
                <w:sz w:val="28"/>
                <w:szCs w:val="28"/>
              </w:rPr>
            </w:pPr>
            <w:r w:rsidRPr="00FB6E8E">
              <w:rPr>
                <w:rFonts w:ascii="仿宋" w:eastAsia="仿宋" w:hAnsi="仿宋" w:cs="宋体" w:hint="eastAsia"/>
                <w:color w:val="000000" w:themeColor="text1"/>
                <w:sz w:val="28"/>
                <w:szCs w:val="28"/>
              </w:rPr>
              <w:t>备注</w:t>
            </w:r>
          </w:p>
        </w:tc>
      </w:tr>
      <w:tr w:rsidR="00FB6E8E" w:rsidRPr="00FB6E8E" w14:paraId="232F86A7" w14:textId="77777777">
        <w:trPr>
          <w:trHeight w:val="1060"/>
          <w:jc w:val="center"/>
        </w:trPr>
        <w:tc>
          <w:tcPr>
            <w:tcW w:w="990" w:type="dxa"/>
            <w:vAlign w:val="center"/>
          </w:tcPr>
          <w:p w14:paraId="68B5EBC5" w14:textId="77777777" w:rsidR="004018F6" w:rsidRPr="00FB6E8E" w:rsidRDefault="004018F6">
            <w:pPr>
              <w:spacing w:before="157"/>
              <w:ind w:firstLine="422"/>
              <w:rPr>
                <w:rFonts w:ascii="仿宋" w:eastAsia="仿宋" w:hAnsi="仿宋" w:hint="eastAsia"/>
                <w:color w:val="000000" w:themeColor="text1"/>
              </w:rPr>
            </w:pPr>
          </w:p>
        </w:tc>
        <w:tc>
          <w:tcPr>
            <w:tcW w:w="2123" w:type="dxa"/>
            <w:vAlign w:val="center"/>
          </w:tcPr>
          <w:p w14:paraId="2622C620" w14:textId="77777777" w:rsidR="004018F6" w:rsidRPr="00FB6E8E" w:rsidRDefault="004018F6">
            <w:pPr>
              <w:spacing w:before="157"/>
              <w:ind w:firstLine="422"/>
              <w:rPr>
                <w:rFonts w:ascii="仿宋" w:eastAsia="仿宋" w:hAnsi="仿宋" w:hint="eastAsia"/>
                <w:color w:val="000000" w:themeColor="text1"/>
              </w:rPr>
            </w:pPr>
          </w:p>
        </w:tc>
        <w:tc>
          <w:tcPr>
            <w:tcW w:w="2026" w:type="dxa"/>
            <w:vAlign w:val="center"/>
          </w:tcPr>
          <w:p w14:paraId="1F178023" w14:textId="77777777" w:rsidR="004018F6" w:rsidRPr="00FB6E8E" w:rsidRDefault="004018F6">
            <w:pPr>
              <w:spacing w:before="157"/>
              <w:ind w:firstLine="422"/>
              <w:rPr>
                <w:rFonts w:ascii="仿宋" w:eastAsia="仿宋" w:hAnsi="仿宋" w:hint="eastAsia"/>
                <w:color w:val="000000" w:themeColor="text1"/>
              </w:rPr>
            </w:pPr>
          </w:p>
        </w:tc>
        <w:tc>
          <w:tcPr>
            <w:tcW w:w="1174" w:type="dxa"/>
            <w:vAlign w:val="center"/>
          </w:tcPr>
          <w:p w14:paraId="639B6F44" w14:textId="77777777" w:rsidR="004018F6" w:rsidRPr="00FB6E8E" w:rsidRDefault="004018F6">
            <w:pPr>
              <w:spacing w:before="157"/>
              <w:ind w:firstLine="422"/>
              <w:rPr>
                <w:rFonts w:ascii="仿宋" w:eastAsia="仿宋" w:hAnsi="仿宋" w:hint="eastAsia"/>
                <w:color w:val="000000" w:themeColor="text1"/>
              </w:rPr>
            </w:pPr>
          </w:p>
        </w:tc>
        <w:tc>
          <w:tcPr>
            <w:tcW w:w="1431" w:type="dxa"/>
            <w:vAlign w:val="center"/>
          </w:tcPr>
          <w:p w14:paraId="5D087884" w14:textId="77777777" w:rsidR="004018F6" w:rsidRPr="00FB6E8E" w:rsidRDefault="004018F6">
            <w:pPr>
              <w:spacing w:before="157"/>
              <w:ind w:firstLine="422"/>
              <w:rPr>
                <w:rFonts w:ascii="仿宋" w:eastAsia="仿宋" w:hAnsi="仿宋" w:hint="eastAsia"/>
                <w:color w:val="000000" w:themeColor="text1"/>
              </w:rPr>
            </w:pPr>
          </w:p>
        </w:tc>
        <w:tc>
          <w:tcPr>
            <w:tcW w:w="1606" w:type="dxa"/>
            <w:vAlign w:val="center"/>
          </w:tcPr>
          <w:p w14:paraId="2904409D" w14:textId="77777777" w:rsidR="004018F6" w:rsidRPr="00FB6E8E" w:rsidRDefault="004018F6">
            <w:pPr>
              <w:spacing w:before="157"/>
              <w:ind w:firstLine="422"/>
              <w:rPr>
                <w:rFonts w:ascii="仿宋" w:eastAsia="仿宋" w:hAnsi="仿宋" w:hint="eastAsia"/>
                <w:color w:val="000000" w:themeColor="text1"/>
              </w:rPr>
            </w:pPr>
          </w:p>
        </w:tc>
      </w:tr>
      <w:tr w:rsidR="00FB6E8E" w:rsidRPr="00FB6E8E" w14:paraId="26AFF9B9" w14:textId="77777777">
        <w:trPr>
          <w:trHeight w:val="1060"/>
          <w:jc w:val="center"/>
        </w:trPr>
        <w:tc>
          <w:tcPr>
            <w:tcW w:w="990" w:type="dxa"/>
            <w:vAlign w:val="center"/>
          </w:tcPr>
          <w:p w14:paraId="714D704F"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42DA7704"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5214B915"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000D324D"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154F5505"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1F7D5844" w14:textId="77777777" w:rsidR="004018F6" w:rsidRPr="00FB6E8E" w:rsidRDefault="004018F6">
            <w:pPr>
              <w:spacing w:before="157"/>
              <w:ind w:firstLine="422"/>
              <w:rPr>
                <w:rFonts w:ascii="仿宋" w:eastAsia="仿宋" w:hAnsi="仿宋" w:hint="eastAsia"/>
                <w:color w:val="000000" w:themeColor="text1"/>
                <w:szCs w:val="21"/>
              </w:rPr>
            </w:pPr>
          </w:p>
        </w:tc>
      </w:tr>
      <w:tr w:rsidR="00FB6E8E" w:rsidRPr="00FB6E8E" w14:paraId="1A6E4E14" w14:textId="77777777">
        <w:trPr>
          <w:trHeight w:val="1060"/>
          <w:jc w:val="center"/>
        </w:trPr>
        <w:tc>
          <w:tcPr>
            <w:tcW w:w="990" w:type="dxa"/>
            <w:vAlign w:val="center"/>
          </w:tcPr>
          <w:p w14:paraId="480BE761"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0BB83E6C"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363F61F8"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389E2B6E"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26F4E79D"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1C6644E9" w14:textId="77777777" w:rsidR="004018F6" w:rsidRPr="00FB6E8E" w:rsidRDefault="004018F6">
            <w:pPr>
              <w:spacing w:before="157"/>
              <w:ind w:firstLine="422"/>
              <w:rPr>
                <w:rFonts w:ascii="仿宋" w:eastAsia="仿宋" w:hAnsi="仿宋" w:hint="eastAsia"/>
                <w:color w:val="000000" w:themeColor="text1"/>
                <w:szCs w:val="21"/>
              </w:rPr>
            </w:pPr>
          </w:p>
        </w:tc>
      </w:tr>
      <w:tr w:rsidR="00FB6E8E" w:rsidRPr="00FB6E8E" w14:paraId="2FCF4ADD" w14:textId="77777777">
        <w:trPr>
          <w:trHeight w:val="1060"/>
          <w:jc w:val="center"/>
        </w:trPr>
        <w:tc>
          <w:tcPr>
            <w:tcW w:w="990" w:type="dxa"/>
            <w:vAlign w:val="center"/>
          </w:tcPr>
          <w:p w14:paraId="14B607EC"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265A941F"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7BF12341"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6CE26514"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444CA2D5"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4B0F94E1" w14:textId="77777777" w:rsidR="004018F6" w:rsidRPr="00FB6E8E" w:rsidRDefault="004018F6">
            <w:pPr>
              <w:spacing w:before="157"/>
              <w:ind w:firstLine="422"/>
              <w:rPr>
                <w:rFonts w:ascii="仿宋" w:eastAsia="仿宋" w:hAnsi="仿宋" w:hint="eastAsia"/>
                <w:color w:val="000000" w:themeColor="text1"/>
                <w:szCs w:val="21"/>
              </w:rPr>
            </w:pPr>
          </w:p>
        </w:tc>
      </w:tr>
      <w:tr w:rsidR="00FB6E8E" w:rsidRPr="00FB6E8E" w14:paraId="5199468B" w14:textId="77777777">
        <w:trPr>
          <w:trHeight w:val="1060"/>
          <w:jc w:val="center"/>
        </w:trPr>
        <w:tc>
          <w:tcPr>
            <w:tcW w:w="990" w:type="dxa"/>
            <w:vAlign w:val="center"/>
          </w:tcPr>
          <w:p w14:paraId="3E77D2EE"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15E3DBB7"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6170BA7E"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3CAF6AC3"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309F7F67"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71E74D9C" w14:textId="77777777" w:rsidR="004018F6" w:rsidRPr="00FB6E8E" w:rsidRDefault="004018F6">
            <w:pPr>
              <w:spacing w:before="157"/>
              <w:ind w:firstLine="422"/>
              <w:rPr>
                <w:rFonts w:ascii="仿宋" w:eastAsia="仿宋" w:hAnsi="仿宋" w:hint="eastAsia"/>
                <w:color w:val="000000" w:themeColor="text1"/>
                <w:szCs w:val="21"/>
              </w:rPr>
            </w:pPr>
          </w:p>
        </w:tc>
      </w:tr>
      <w:tr w:rsidR="00FB6E8E" w:rsidRPr="00FB6E8E" w14:paraId="5955015B" w14:textId="77777777">
        <w:trPr>
          <w:trHeight w:val="1060"/>
          <w:jc w:val="center"/>
        </w:trPr>
        <w:tc>
          <w:tcPr>
            <w:tcW w:w="990" w:type="dxa"/>
            <w:vAlign w:val="center"/>
          </w:tcPr>
          <w:p w14:paraId="0034197E"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69C2A5D4"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6B60928D"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72E31FF5"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0E4DFA36"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60849500" w14:textId="77777777" w:rsidR="004018F6" w:rsidRPr="00FB6E8E" w:rsidRDefault="004018F6">
            <w:pPr>
              <w:spacing w:before="157"/>
              <w:ind w:firstLine="422"/>
              <w:rPr>
                <w:rFonts w:ascii="仿宋" w:eastAsia="仿宋" w:hAnsi="仿宋" w:hint="eastAsia"/>
                <w:color w:val="000000" w:themeColor="text1"/>
                <w:szCs w:val="21"/>
              </w:rPr>
            </w:pPr>
          </w:p>
        </w:tc>
      </w:tr>
      <w:tr w:rsidR="00FB6E8E" w:rsidRPr="00FB6E8E" w14:paraId="20B49202" w14:textId="77777777">
        <w:trPr>
          <w:trHeight w:val="1060"/>
          <w:jc w:val="center"/>
        </w:trPr>
        <w:tc>
          <w:tcPr>
            <w:tcW w:w="990" w:type="dxa"/>
            <w:vAlign w:val="center"/>
          </w:tcPr>
          <w:p w14:paraId="2D21F087" w14:textId="77777777" w:rsidR="004018F6" w:rsidRPr="00FB6E8E" w:rsidRDefault="004018F6">
            <w:pPr>
              <w:spacing w:before="157"/>
              <w:ind w:firstLine="422"/>
              <w:rPr>
                <w:rFonts w:ascii="仿宋" w:eastAsia="仿宋" w:hAnsi="仿宋" w:hint="eastAsia"/>
                <w:color w:val="000000" w:themeColor="text1"/>
                <w:szCs w:val="21"/>
              </w:rPr>
            </w:pPr>
          </w:p>
        </w:tc>
        <w:tc>
          <w:tcPr>
            <w:tcW w:w="2123" w:type="dxa"/>
            <w:vAlign w:val="center"/>
          </w:tcPr>
          <w:p w14:paraId="0A15372C" w14:textId="77777777" w:rsidR="004018F6" w:rsidRPr="00FB6E8E" w:rsidRDefault="004018F6">
            <w:pPr>
              <w:spacing w:before="157"/>
              <w:ind w:firstLine="422"/>
              <w:rPr>
                <w:rFonts w:ascii="仿宋" w:eastAsia="仿宋" w:hAnsi="仿宋" w:hint="eastAsia"/>
                <w:color w:val="000000" w:themeColor="text1"/>
                <w:szCs w:val="21"/>
              </w:rPr>
            </w:pPr>
          </w:p>
        </w:tc>
        <w:tc>
          <w:tcPr>
            <w:tcW w:w="2026" w:type="dxa"/>
            <w:vAlign w:val="center"/>
          </w:tcPr>
          <w:p w14:paraId="6AF25B70" w14:textId="77777777" w:rsidR="004018F6" w:rsidRPr="00FB6E8E" w:rsidRDefault="004018F6">
            <w:pPr>
              <w:spacing w:before="157"/>
              <w:ind w:firstLine="422"/>
              <w:rPr>
                <w:rFonts w:ascii="仿宋" w:eastAsia="仿宋" w:hAnsi="仿宋" w:hint="eastAsia"/>
                <w:color w:val="000000" w:themeColor="text1"/>
                <w:szCs w:val="21"/>
              </w:rPr>
            </w:pPr>
          </w:p>
        </w:tc>
        <w:tc>
          <w:tcPr>
            <w:tcW w:w="1174" w:type="dxa"/>
            <w:vAlign w:val="center"/>
          </w:tcPr>
          <w:p w14:paraId="6EAACA53" w14:textId="77777777" w:rsidR="004018F6" w:rsidRPr="00FB6E8E" w:rsidRDefault="004018F6">
            <w:pPr>
              <w:spacing w:before="157"/>
              <w:ind w:firstLine="422"/>
              <w:rPr>
                <w:rFonts w:ascii="仿宋" w:eastAsia="仿宋" w:hAnsi="仿宋" w:hint="eastAsia"/>
                <w:color w:val="000000" w:themeColor="text1"/>
                <w:szCs w:val="21"/>
              </w:rPr>
            </w:pPr>
          </w:p>
        </w:tc>
        <w:tc>
          <w:tcPr>
            <w:tcW w:w="1431" w:type="dxa"/>
            <w:vAlign w:val="center"/>
          </w:tcPr>
          <w:p w14:paraId="2920CF0F" w14:textId="77777777" w:rsidR="004018F6" w:rsidRPr="00FB6E8E" w:rsidRDefault="004018F6">
            <w:pPr>
              <w:spacing w:before="157"/>
              <w:ind w:firstLine="422"/>
              <w:rPr>
                <w:rFonts w:ascii="仿宋" w:eastAsia="仿宋" w:hAnsi="仿宋" w:hint="eastAsia"/>
                <w:color w:val="000000" w:themeColor="text1"/>
                <w:szCs w:val="21"/>
              </w:rPr>
            </w:pPr>
          </w:p>
        </w:tc>
        <w:tc>
          <w:tcPr>
            <w:tcW w:w="1606" w:type="dxa"/>
            <w:vAlign w:val="center"/>
          </w:tcPr>
          <w:p w14:paraId="6AB4447E" w14:textId="77777777" w:rsidR="004018F6" w:rsidRPr="00FB6E8E" w:rsidRDefault="004018F6">
            <w:pPr>
              <w:spacing w:before="157"/>
              <w:ind w:firstLine="422"/>
              <w:rPr>
                <w:rFonts w:ascii="仿宋" w:eastAsia="仿宋" w:hAnsi="仿宋" w:hint="eastAsia"/>
                <w:color w:val="000000" w:themeColor="text1"/>
                <w:szCs w:val="21"/>
              </w:rPr>
            </w:pPr>
          </w:p>
        </w:tc>
      </w:tr>
    </w:tbl>
    <w:p w14:paraId="4A521059" w14:textId="77777777" w:rsidR="004018F6" w:rsidRPr="00FB6E8E" w:rsidRDefault="000621ED">
      <w:pPr>
        <w:spacing w:before="157" w:line="520" w:lineRule="exact"/>
        <w:ind w:firstLine="565"/>
        <w:rPr>
          <w:rFonts w:ascii="仿宋" w:eastAsia="仿宋" w:hAnsi="仿宋" w:hint="eastAsia"/>
          <w:b/>
          <w:bCs/>
          <w:color w:val="000000" w:themeColor="text1"/>
          <w:sz w:val="28"/>
          <w:szCs w:val="28"/>
        </w:rPr>
      </w:pPr>
      <w:r w:rsidRPr="00FB6E8E">
        <w:rPr>
          <w:rFonts w:ascii="仿宋" w:eastAsia="仿宋" w:hAnsi="仿宋" w:hint="eastAsia"/>
          <w:b/>
          <w:bCs/>
          <w:color w:val="000000" w:themeColor="text1"/>
          <w:sz w:val="28"/>
          <w:szCs w:val="28"/>
        </w:rPr>
        <w:t>注：投标文件中需提供证明材料。</w:t>
      </w:r>
    </w:p>
    <w:p w14:paraId="4949F3F5" w14:textId="77777777" w:rsidR="004018F6" w:rsidRPr="00FB6E8E" w:rsidRDefault="004018F6">
      <w:pPr>
        <w:pStyle w:val="2"/>
        <w:spacing w:before="157"/>
        <w:rPr>
          <w:color w:val="000000" w:themeColor="text1"/>
        </w:rPr>
      </w:pPr>
    </w:p>
    <w:p w14:paraId="3520DEBD" w14:textId="77777777" w:rsidR="004018F6" w:rsidRPr="00FB6E8E" w:rsidRDefault="000621ED">
      <w:pPr>
        <w:spacing w:before="157" w:line="520" w:lineRule="exact"/>
        <w:ind w:firstLine="563"/>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投标人(盖章):</w:t>
      </w:r>
    </w:p>
    <w:p w14:paraId="490DBF3E" w14:textId="77777777" w:rsidR="004018F6" w:rsidRPr="00FB6E8E" w:rsidRDefault="000621ED">
      <w:pPr>
        <w:spacing w:before="157" w:line="520" w:lineRule="exact"/>
        <w:ind w:firstLine="563"/>
        <w:rPr>
          <w:rFonts w:ascii="仿宋" w:eastAsia="仿宋" w:hAnsi="仿宋" w:hint="eastAsia"/>
          <w:color w:val="000000" w:themeColor="text1"/>
        </w:rPr>
      </w:pPr>
      <w:r w:rsidRPr="00FB6E8E">
        <w:rPr>
          <w:rFonts w:ascii="仿宋" w:eastAsia="仿宋" w:hAnsi="仿宋" w:cs="仿宋" w:hint="eastAsia"/>
          <w:color w:val="000000" w:themeColor="text1"/>
          <w:sz w:val="28"/>
          <w:szCs w:val="28"/>
        </w:rPr>
        <w:t>法定代表人或委托代理人（签字或盖章）：</w:t>
      </w:r>
    </w:p>
    <w:p w14:paraId="2F6E8B69" w14:textId="77777777" w:rsidR="004018F6" w:rsidRPr="00FB6E8E" w:rsidRDefault="004018F6">
      <w:pPr>
        <w:pStyle w:val="2"/>
        <w:spacing w:before="157"/>
        <w:rPr>
          <w:color w:val="000000" w:themeColor="text1"/>
        </w:rPr>
      </w:pPr>
    </w:p>
    <w:p w14:paraId="3EE70579" w14:textId="77777777" w:rsidR="004018F6" w:rsidRPr="00FB6E8E" w:rsidRDefault="004018F6">
      <w:pPr>
        <w:pStyle w:val="2"/>
        <w:spacing w:before="157"/>
        <w:rPr>
          <w:color w:val="000000" w:themeColor="text1"/>
        </w:rPr>
      </w:pPr>
    </w:p>
    <w:p w14:paraId="3FC9D3FD" w14:textId="77777777" w:rsidR="004018F6" w:rsidRPr="00FB6E8E" w:rsidRDefault="000621ED">
      <w:pPr>
        <w:pStyle w:val="af5"/>
        <w:spacing w:before="157"/>
        <w:ind w:firstLine="884"/>
        <w:jc w:val="center"/>
        <w:rPr>
          <w:rFonts w:ascii="仿宋" w:eastAsia="仿宋" w:hAnsi="仿宋" w:cs="仿宋" w:hint="eastAsia"/>
          <w:bCs/>
          <w:color w:val="000000" w:themeColor="text1"/>
          <w:sz w:val="44"/>
          <w:szCs w:val="32"/>
        </w:rPr>
      </w:pPr>
      <w:r w:rsidRPr="00FB6E8E">
        <w:rPr>
          <w:rFonts w:ascii="仿宋" w:eastAsia="仿宋" w:hAnsi="仿宋" w:cs="仿宋" w:hint="eastAsia"/>
          <w:bCs/>
          <w:color w:val="000000" w:themeColor="text1"/>
          <w:sz w:val="44"/>
          <w:szCs w:val="32"/>
        </w:rPr>
        <w:t>技术文件</w:t>
      </w:r>
    </w:p>
    <w:p w14:paraId="3CD6735E" w14:textId="77777777" w:rsidR="004018F6" w:rsidRPr="00FB6E8E" w:rsidRDefault="000621ED">
      <w:pPr>
        <w:pStyle w:val="af5"/>
        <w:spacing w:before="157"/>
        <w:ind w:firstLine="563"/>
        <w:jc w:val="left"/>
        <w:rPr>
          <w:rFonts w:ascii="仿宋" w:eastAsia="仿宋" w:hAnsi="仿宋" w:cs="仿宋" w:hint="eastAsia"/>
          <w:color w:val="000000" w:themeColor="text1"/>
        </w:rPr>
      </w:pPr>
      <w:r w:rsidRPr="00FB6E8E">
        <w:rPr>
          <w:rFonts w:ascii="仿宋" w:eastAsia="仿宋" w:hAnsi="仿宋" w:cs="仿宋" w:hint="eastAsia"/>
          <w:color w:val="000000" w:themeColor="text1"/>
          <w:kern w:val="2"/>
          <w:sz w:val="28"/>
          <w:szCs w:val="28"/>
        </w:rPr>
        <w:t>包括但不限于以下内容：</w:t>
      </w:r>
    </w:p>
    <w:bookmarkEnd w:id="111"/>
    <w:p w14:paraId="0A14AA8E" w14:textId="77777777" w:rsidR="004018F6" w:rsidRPr="00FB6E8E" w:rsidRDefault="000621ED">
      <w:pPr>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实施方案</w:t>
      </w:r>
    </w:p>
    <w:p w14:paraId="55DFAF0D" w14:textId="77777777" w:rsidR="004018F6" w:rsidRPr="00FB6E8E" w:rsidRDefault="000621ED">
      <w:pPr>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质量保证措施</w:t>
      </w:r>
    </w:p>
    <w:p w14:paraId="014B58AC" w14:textId="77777777" w:rsidR="004018F6" w:rsidRPr="00FB6E8E" w:rsidRDefault="000621ED">
      <w:pPr>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w:t>
      </w:r>
      <w:r w:rsidRPr="00FB6E8E">
        <w:rPr>
          <w:rFonts w:ascii="仿宋" w:eastAsia="仿宋" w:hAnsi="仿宋" w:cs="仿宋"/>
          <w:color w:val="000000" w:themeColor="text1"/>
          <w:sz w:val="28"/>
          <w:szCs w:val="28"/>
        </w:rPr>
        <w:t>.</w:t>
      </w:r>
      <w:r w:rsidRPr="00FB6E8E">
        <w:rPr>
          <w:rFonts w:ascii="仿宋" w:eastAsia="仿宋" w:hAnsi="仿宋" w:cs="仿宋" w:hint="eastAsia"/>
          <w:color w:val="000000" w:themeColor="text1"/>
          <w:sz w:val="28"/>
          <w:szCs w:val="28"/>
        </w:rPr>
        <w:t>服务承诺</w:t>
      </w:r>
    </w:p>
    <w:p w14:paraId="429574E2" w14:textId="77777777" w:rsidR="004018F6" w:rsidRPr="00FB6E8E" w:rsidRDefault="004018F6">
      <w:pPr>
        <w:pStyle w:val="aa"/>
        <w:jc w:val="left"/>
        <w:rPr>
          <w:rFonts w:ascii="仿宋" w:eastAsia="仿宋" w:hAnsi="仿宋" w:hint="eastAsia"/>
          <w:color w:val="000000" w:themeColor="text1"/>
        </w:rPr>
      </w:pPr>
    </w:p>
    <w:p w14:paraId="7AB1D6FE" w14:textId="77777777" w:rsidR="004018F6" w:rsidRPr="00FB6E8E" w:rsidRDefault="004018F6">
      <w:pPr>
        <w:pStyle w:val="ac"/>
        <w:ind w:left="5250"/>
        <w:rPr>
          <w:rFonts w:ascii="仿宋" w:eastAsia="仿宋" w:hAnsi="仿宋" w:hint="eastAsia"/>
          <w:color w:val="000000" w:themeColor="text1"/>
        </w:rPr>
      </w:pPr>
    </w:p>
    <w:p w14:paraId="1391D23A" w14:textId="77777777" w:rsidR="004018F6" w:rsidRPr="00FB6E8E" w:rsidRDefault="004018F6">
      <w:pPr>
        <w:spacing w:before="157"/>
        <w:ind w:firstLine="422"/>
        <w:rPr>
          <w:rFonts w:ascii="仿宋" w:eastAsia="仿宋" w:hAnsi="仿宋" w:hint="eastAsia"/>
          <w:color w:val="000000" w:themeColor="text1"/>
        </w:rPr>
      </w:pPr>
    </w:p>
    <w:p w14:paraId="5C3AA999" w14:textId="77777777" w:rsidR="004018F6" w:rsidRPr="00FB6E8E" w:rsidRDefault="004018F6">
      <w:pPr>
        <w:pStyle w:val="aa"/>
        <w:rPr>
          <w:rFonts w:ascii="仿宋" w:eastAsia="仿宋" w:hAnsi="仿宋" w:hint="eastAsia"/>
          <w:color w:val="000000" w:themeColor="text1"/>
        </w:rPr>
      </w:pPr>
    </w:p>
    <w:p w14:paraId="51894B11" w14:textId="77777777" w:rsidR="004018F6" w:rsidRPr="00FB6E8E" w:rsidRDefault="004018F6">
      <w:pPr>
        <w:pStyle w:val="ac"/>
        <w:ind w:left="5250"/>
        <w:rPr>
          <w:rFonts w:ascii="仿宋" w:eastAsia="仿宋" w:hAnsi="仿宋" w:hint="eastAsia"/>
          <w:color w:val="000000" w:themeColor="text1"/>
        </w:rPr>
      </w:pPr>
    </w:p>
    <w:p w14:paraId="1B11A804" w14:textId="77777777" w:rsidR="004018F6" w:rsidRPr="00FB6E8E" w:rsidRDefault="004018F6">
      <w:pPr>
        <w:spacing w:before="157"/>
        <w:ind w:firstLine="422"/>
        <w:rPr>
          <w:rFonts w:ascii="仿宋" w:eastAsia="仿宋" w:hAnsi="仿宋" w:hint="eastAsia"/>
          <w:color w:val="000000" w:themeColor="text1"/>
        </w:rPr>
      </w:pPr>
    </w:p>
    <w:p w14:paraId="0F6756F5" w14:textId="77777777" w:rsidR="004018F6" w:rsidRPr="00FB6E8E" w:rsidRDefault="004018F6">
      <w:pPr>
        <w:pStyle w:val="aa"/>
        <w:rPr>
          <w:rFonts w:ascii="仿宋" w:eastAsia="仿宋" w:hAnsi="仿宋" w:hint="eastAsia"/>
          <w:color w:val="000000" w:themeColor="text1"/>
        </w:rPr>
      </w:pPr>
    </w:p>
    <w:p w14:paraId="0A7F9CA5" w14:textId="77777777" w:rsidR="004018F6" w:rsidRPr="00FB6E8E" w:rsidRDefault="004018F6">
      <w:pPr>
        <w:pStyle w:val="ac"/>
        <w:ind w:left="5250"/>
        <w:rPr>
          <w:rFonts w:ascii="仿宋" w:eastAsia="仿宋" w:hAnsi="仿宋" w:hint="eastAsia"/>
          <w:color w:val="000000" w:themeColor="text1"/>
        </w:rPr>
      </w:pPr>
    </w:p>
    <w:p w14:paraId="5CA91CCA" w14:textId="77777777" w:rsidR="004018F6" w:rsidRPr="00FB6E8E" w:rsidRDefault="004018F6">
      <w:pPr>
        <w:spacing w:before="157"/>
        <w:ind w:firstLine="422"/>
        <w:rPr>
          <w:rFonts w:ascii="仿宋" w:eastAsia="仿宋" w:hAnsi="仿宋" w:hint="eastAsia"/>
          <w:color w:val="000000" w:themeColor="text1"/>
        </w:rPr>
      </w:pPr>
    </w:p>
    <w:p w14:paraId="5EC249B9" w14:textId="77777777" w:rsidR="004018F6" w:rsidRPr="00FB6E8E" w:rsidRDefault="004018F6">
      <w:pPr>
        <w:pStyle w:val="aa"/>
        <w:rPr>
          <w:rFonts w:ascii="仿宋" w:eastAsia="仿宋" w:hAnsi="仿宋" w:hint="eastAsia"/>
          <w:color w:val="000000" w:themeColor="text1"/>
        </w:rPr>
      </w:pPr>
    </w:p>
    <w:p w14:paraId="5E931DF7" w14:textId="77777777" w:rsidR="004018F6" w:rsidRPr="00FB6E8E" w:rsidRDefault="004018F6">
      <w:pPr>
        <w:pStyle w:val="ac"/>
        <w:ind w:left="5250"/>
        <w:rPr>
          <w:rFonts w:ascii="仿宋" w:eastAsia="仿宋" w:hAnsi="仿宋" w:hint="eastAsia"/>
          <w:color w:val="000000" w:themeColor="text1"/>
        </w:rPr>
      </w:pPr>
    </w:p>
    <w:p w14:paraId="4CF16BD0" w14:textId="77777777" w:rsidR="004018F6" w:rsidRPr="00FB6E8E" w:rsidRDefault="004018F6">
      <w:pPr>
        <w:spacing w:before="157"/>
        <w:ind w:firstLine="422"/>
        <w:rPr>
          <w:rFonts w:ascii="仿宋" w:eastAsia="仿宋" w:hAnsi="仿宋" w:hint="eastAsia"/>
          <w:color w:val="000000" w:themeColor="text1"/>
        </w:rPr>
      </w:pPr>
    </w:p>
    <w:p w14:paraId="64C1F7A8" w14:textId="77777777" w:rsidR="004018F6" w:rsidRPr="00FB6E8E" w:rsidRDefault="004018F6">
      <w:pPr>
        <w:pStyle w:val="aa"/>
        <w:rPr>
          <w:rFonts w:ascii="仿宋" w:eastAsia="仿宋" w:hAnsi="仿宋" w:hint="eastAsia"/>
          <w:color w:val="000000" w:themeColor="text1"/>
        </w:rPr>
      </w:pPr>
    </w:p>
    <w:p w14:paraId="0046D3DB" w14:textId="77777777" w:rsidR="004018F6" w:rsidRPr="00FB6E8E" w:rsidRDefault="004018F6">
      <w:pPr>
        <w:pStyle w:val="ac"/>
        <w:ind w:left="5250"/>
        <w:rPr>
          <w:rFonts w:ascii="仿宋" w:eastAsia="仿宋" w:hAnsi="仿宋" w:hint="eastAsia"/>
          <w:color w:val="000000" w:themeColor="text1"/>
        </w:rPr>
      </w:pPr>
    </w:p>
    <w:p w14:paraId="383A3AA5" w14:textId="77777777" w:rsidR="004018F6" w:rsidRPr="00FB6E8E" w:rsidRDefault="004018F6">
      <w:pPr>
        <w:spacing w:before="157"/>
        <w:ind w:firstLine="422"/>
        <w:rPr>
          <w:rFonts w:ascii="仿宋" w:eastAsia="仿宋" w:hAnsi="仿宋" w:hint="eastAsia"/>
          <w:color w:val="000000" w:themeColor="text1"/>
        </w:rPr>
      </w:pPr>
    </w:p>
    <w:p w14:paraId="2CE8ADBA" w14:textId="77777777" w:rsidR="004018F6" w:rsidRPr="00FB6E8E" w:rsidRDefault="000621ED">
      <w:pPr>
        <w:pStyle w:val="aa"/>
        <w:rPr>
          <w:rFonts w:ascii="仿宋" w:eastAsia="仿宋" w:hAnsi="仿宋" w:hint="eastAsia"/>
          <w:color w:val="000000" w:themeColor="text1"/>
        </w:rPr>
      </w:pPr>
      <w:r w:rsidRPr="00FB6E8E">
        <w:rPr>
          <w:rFonts w:ascii="仿宋" w:eastAsia="仿宋" w:hAnsi="仿宋"/>
          <w:color w:val="000000" w:themeColor="text1"/>
        </w:rPr>
        <w:br w:type="page"/>
      </w:r>
    </w:p>
    <w:p w14:paraId="755D7C01" w14:textId="77777777" w:rsidR="004018F6" w:rsidRPr="00FB6E8E" w:rsidRDefault="000621ED">
      <w:pPr>
        <w:pStyle w:val="1"/>
        <w:numPr>
          <w:ilvl w:val="0"/>
          <w:numId w:val="2"/>
        </w:numPr>
        <w:spacing w:before="157"/>
        <w:ind w:firstLine="888"/>
        <w:rPr>
          <w:rFonts w:hint="eastAsia"/>
          <w:color w:val="000000" w:themeColor="text1"/>
        </w:rPr>
      </w:pPr>
      <w:bookmarkStart w:id="114" w:name="_Toc130891924"/>
      <w:bookmarkStart w:id="115" w:name="_Toc66864056"/>
      <w:r w:rsidRPr="00FB6E8E">
        <w:rPr>
          <w:color w:val="000000" w:themeColor="text1"/>
        </w:rPr>
        <w:lastRenderedPageBreak/>
        <w:t xml:space="preserve"> </w:t>
      </w:r>
      <w:r w:rsidRPr="00FB6E8E">
        <w:rPr>
          <w:rFonts w:hint="eastAsia"/>
          <w:color w:val="000000" w:themeColor="text1"/>
        </w:rPr>
        <w:t>合同（范本）</w:t>
      </w:r>
      <w:bookmarkStart w:id="116" w:name="_Toc27402_WPSOffice_Level1"/>
      <w:bookmarkStart w:id="117" w:name="_Toc30491_WPSOffice_Level1"/>
      <w:bookmarkStart w:id="118" w:name="_Toc1288"/>
      <w:bookmarkEnd w:id="114"/>
      <w:bookmarkEnd w:id="115"/>
      <w:bookmarkEnd w:id="116"/>
      <w:bookmarkEnd w:id="117"/>
      <w:bookmarkEnd w:id="118"/>
    </w:p>
    <w:p w14:paraId="1E6B1E7D" w14:textId="77777777" w:rsidR="004018F6" w:rsidRPr="00FB6E8E" w:rsidRDefault="000621ED">
      <w:pPr>
        <w:widowControl/>
        <w:jc w:val="left"/>
        <w:rPr>
          <w:rFonts w:ascii="仿宋" w:eastAsia="仿宋" w:hAnsi="仿宋" w:hint="eastAsia"/>
          <w:color w:val="000000" w:themeColor="text1"/>
          <w:kern w:val="0"/>
          <w:sz w:val="28"/>
          <w:szCs w:val="28"/>
        </w:rPr>
      </w:pPr>
      <w:r w:rsidRPr="00FB6E8E">
        <w:rPr>
          <w:rFonts w:ascii="仿宋" w:eastAsia="仿宋" w:hAnsi="仿宋" w:hint="eastAsia"/>
          <w:color w:val="000000" w:themeColor="text1"/>
          <w:sz w:val="28"/>
          <w:szCs w:val="28"/>
        </w:rPr>
        <w:br w:type="page"/>
      </w:r>
    </w:p>
    <w:p w14:paraId="0E7D5916" w14:textId="77777777" w:rsidR="004018F6" w:rsidRPr="00FB6E8E" w:rsidRDefault="000621ED">
      <w:pPr>
        <w:kinsoku w:val="0"/>
        <w:overflowPunct w:val="0"/>
        <w:autoSpaceDE w:val="0"/>
        <w:autoSpaceDN w:val="0"/>
        <w:adjustRightInd w:val="0"/>
        <w:spacing w:before="62" w:line="360" w:lineRule="auto"/>
        <w:ind w:left="753" w:right="755"/>
        <w:jc w:val="center"/>
        <w:rPr>
          <w:rFonts w:ascii="仿宋" w:eastAsia="仿宋" w:hAnsi="Times New Roman" w:cs="仿宋"/>
          <w:b/>
          <w:bCs/>
          <w:color w:val="000000" w:themeColor="text1"/>
          <w:kern w:val="0"/>
          <w:sz w:val="28"/>
          <w:szCs w:val="28"/>
          <w14:ligatures w14:val="standardContextual"/>
        </w:rPr>
      </w:pPr>
      <w:r w:rsidRPr="00FB6E8E">
        <w:rPr>
          <w:rFonts w:ascii="仿宋" w:eastAsia="仿宋" w:hAnsi="Times New Roman" w:cs="仿宋" w:hint="eastAsia"/>
          <w:b/>
          <w:bCs/>
          <w:color w:val="000000" w:themeColor="text1"/>
          <w:kern w:val="0"/>
          <w:sz w:val="28"/>
          <w:szCs w:val="28"/>
          <w14:ligatures w14:val="standardContextual"/>
        </w:rPr>
        <w:lastRenderedPageBreak/>
        <w:t>合同协议书</w:t>
      </w:r>
    </w:p>
    <w:p w14:paraId="79CF52E4" w14:textId="77777777" w:rsidR="004018F6" w:rsidRPr="00FB6E8E" w:rsidRDefault="000621ED">
      <w:pPr>
        <w:tabs>
          <w:tab w:val="left" w:pos="5438"/>
        </w:tabs>
        <w:kinsoku w:val="0"/>
        <w:overflowPunct w:val="0"/>
        <w:autoSpaceDE w:val="0"/>
        <w:autoSpaceDN w:val="0"/>
        <w:adjustRightInd w:val="0"/>
        <w:spacing w:before="162" w:line="360" w:lineRule="auto"/>
        <w:ind w:right="1660" w:firstLineChars="200" w:firstLine="562"/>
        <w:jc w:val="left"/>
        <w:outlineLvl w:val="0"/>
        <w:rPr>
          <w:rFonts w:ascii="仿宋" w:eastAsia="仿宋" w:hAnsi="Times New Roman" w:cs="仿宋"/>
          <w:b/>
          <w:bCs/>
          <w:color w:val="000000" w:themeColor="text1"/>
          <w:spacing w:val="-12"/>
          <w:kern w:val="0"/>
          <w:sz w:val="28"/>
          <w:szCs w:val="28"/>
          <w14:ligatures w14:val="standardContextual"/>
        </w:rPr>
      </w:pPr>
      <w:r w:rsidRPr="00FB6E8E">
        <w:rPr>
          <w:rFonts w:ascii="仿宋" w:eastAsia="仿宋" w:hAnsi="Times New Roman" w:cs="仿宋" w:hint="eastAsia"/>
          <w:b/>
          <w:bCs/>
          <w:color w:val="000000" w:themeColor="text1"/>
          <w:kern w:val="0"/>
          <w:sz w:val="28"/>
          <w:szCs w:val="28"/>
          <w14:ligatures w14:val="standardContextual"/>
        </w:rPr>
        <w:t>甲方：</w:t>
      </w:r>
      <w:r w:rsidRPr="00FB6E8E">
        <w:rPr>
          <w:rFonts w:ascii="仿宋" w:eastAsia="仿宋" w:hAnsi="Times New Roman" w:cs="仿宋"/>
          <w:b/>
          <w:bCs/>
          <w:color w:val="000000" w:themeColor="text1"/>
          <w:kern w:val="0"/>
          <w:sz w:val="28"/>
          <w:szCs w:val="28"/>
          <w:u w:val="single"/>
          <w14:ligatures w14:val="standardContextual"/>
        </w:rPr>
        <w:t xml:space="preserve"> </w:t>
      </w:r>
      <w:r w:rsidRPr="00FB6E8E">
        <w:rPr>
          <w:rFonts w:ascii="仿宋" w:eastAsia="仿宋" w:hAnsi="Times New Roman" w:cs="仿宋"/>
          <w:b/>
          <w:bCs/>
          <w:color w:val="000000" w:themeColor="text1"/>
          <w:kern w:val="0"/>
          <w:sz w:val="28"/>
          <w:szCs w:val="28"/>
          <w:u w:val="single"/>
          <w14:ligatures w14:val="standardContextual"/>
        </w:rPr>
        <w:tab/>
      </w:r>
      <w:r w:rsidRPr="00FB6E8E">
        <w:rPr>
          <w:rFonts w:ascii="仿宋" w:eastAsia="仿宋" w:hAnsi="Times New Roman" w:cs="仿宋" w:hint="eastAsia"/>
          <w:b/>
          <w:bCs/>
          <w:color w:val="000000" w:themeColor="text1"/>
          <w:kern w:val="0"/>
          <w:sz w:val="28"/>
          <w:szCs w:val="28"/>
          <w14:ligatures w14:val="standardContextual"/>
        </w:rPr>
        <w:t>（以下简称甲方</w:t>
      </w:r>
      <w:r w:rsidRPr="00FB6E8E">
        <w:rPr>
          <w:rFonts w:ascii="仿宋" w:eastAsia="仿宋" w:hAnsi="Times New Roman" w:cs="仿宋" w:hint="eastAsia"/>
          <w:b/>
          <w:bCs/>
          <w:color w:val="000000" w:themeColor="text1"/>
          <w:spacing w:val="-12"/>
          <w:kern w:val="0"/>
          <w:sz w:val="28"/>
          <w:szCs w:val="28"/>
          <w14:ligatures w14:val="standardContextual"/>
        </w:rPr>
        <w:t>）</w:t>
      </w:r>
    </w:p>
    <w:p w14:paraId="21ABF3FC" w14:textId="77777777" w:rsidR="004018F6" w:rsidRPr="00FB6E8E" w:rsidRDefault="000621ED">
      <w:pPr>
        <w:tabs>
          <w:tab w:val="left" w:pos="5438"/>
        </w:tabs>
        <w:kinsoku w:val="0"/>
        <w:overflowPunct w:val="0"/>
        <w:autoSpaceDE w:val="0"/>
        <w:autoSpaceDN w:val="0"/>
        <w:adjustRightInd w:val="0"/>
        <w:spacing w:before="162" w:line="360" w:lineRule="auto"/>
        <w:ind w:right="1660" w:firstLineChars="200" w:firstLine="562"/>
        <w:jc w:val="left"/>
        <w:outlineLvl w:val="0"/>
        <w:rPr>
          <w:rFonts w:ascii="仿宋" w:eastAsia="仿宋" w:hAnsi="Times New Roman" w:cs="仿宋"/>
          <w:b/>
          <w:bCs/>
          <w:color w:val="000000" w:themeColor="text1"/>
          <w:spacing w:val="-12"/>
          <w:kern w:val="0"/>
          <w:sz w:val="28"/>
          <w:szCs w:val="28"/>
          <w14:ligatures w14:val="standardContextual"/>
        </w:rPr>
      </w:pPr>
      <w:r w:rsidRPr="00FB6E8E">
        <w:rPr>
          <w:rFonts w:ascii="仿宋" w:eastAsia="仿宋" w:hAnsi="Times New Roman" w:cs="仿宋" w:hint="eastAsia"/>
          <w:b/>
          <w:bCs/>
          <w:color w:val="000000" w:themeColor="text1"/>
          <w:kern w:val="0"/>
          <w:sz w:val="28"/>
          <w:szCs w:val="28"/>
          <w14:ligatures w14:val="standardContextual"/>
        </w:rPr>
        <w:t>乙方：</w:t>
      </w:r>
      <w:r w:rsidRPr="00FB6E8E">
        <w:rPr>
          <w:rFonts w:ascii="仿宋" w:eastAsia="仿宋" w:hAnsi="Times New Roman" w:cs="仿宋"/>
          <w:b/>
          <w:bCs/>
          <w:color w:val="000000" w:themeColor="text1"/>
          <w:kern w:val="0"/>
          <w:sz w:val="28"/>
          <w:szCs w:val="28"/>
          <w:u w:val="single"/>
          <w14:ligatures w14:val="standardContextual"/>
        </w:rPr>
        <w:t xml:space="preserve"> </w:t>
      </w:r>
      <w:r w:rsidRPr="00FB6E8E">
        <w:rPr>
          <w:rFonts w:ascii="仿宋" w:eastAsia="仿宋" w:hAnsi="Times New Roman" w:cs="仿宋"/>
          <w:b/>
          <w:bCs/>
          <w:color w:val="000000" w:themeColor="text1"/>
          <w:kern w:val="0"/>
          <w:sz w:val="28"/>
          <w:szCs w:val="28"/>
          <w:u w:val="single"/>
          <w14:ligatures w14:val="standardContextual"/>
        </w:rPr>
        <w:tab/>
      </w:r>
      <w:r w:rsidRPr="00FB6E8E">
        <w:rPr>
          <w:rFonts w:ascii="仿宋" w:eastAsia="仿宋" w:hAnsi="Times New Roman" w:cs="仿宋" w:hint="eastAsia"/>
          <w:b/>
          <w:bCs/>
          <w:color w:val="000000" w:themeColor="text1"/>
          <w:kern w:val="0"/>
          <w:sz w:val="28"/>
          <w:szCs w:val="28"/>
          <w14:ligatures w14:val="standardContextual"/>
        </w:rPr>
        <w:t>（以下简称乙方</w:t>
      </w:r>
      <w:r w:rsidRPr="00FB6E8E">
        <w:rPr>
          <w:rFonts w:ascii="仿宋" w:eastAsia="仿宋" w:hAnsi="Times New Roman" w:cs="仿宋" w:hint="eastAsia"/>
          <w:b/>
          <w:bCs/>
          <w:color w:val="000000" w:themeColor="text1"/>
          <w:spacing w:val="-12"/>
          <w:kern w:val="0"/>
          <w:sz w:val="28"/>
          <w:szCs w:val="28"/>
          <w14:ligatures w14:val="standardContextual"/>
        </w:rPr>
        <w:t>）</w:t>
      </w:r>
    </w:p>
    <w:p w14:paraId="5CBBC776" w14:textId="77777777" w:rsidR="004018F6" w:rsidRPr="00FB6E8E" w:rsidRDefault="000621ED">
      <w:pPr>
        <w:spacing w:before="157" w:line="520" w:lineRule="exact"/>
        <w:ind w:firstLine="563"/>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依照《中华人民共和国民法典》及相关法律法规有关规定，甲乙双方经过平等协商，就</w:t>
      </w:r>
      <w:r w:rsidRPr="00FB6E8E">
        <w:rPr>
          <w:rFonts w:ascii="仿宋" w:eastAsia="仿宋" w:hAnsi="仿宋" w:cs="仿宋" w:hint="eastAsia"/>
          <w:color w:val="000000" w:themeColor="text1"/>
          <w:sz w:val="28"/>
          <w:szCs w:val="28"/>
          <w:u w:val="single"/>
        </w:rPr>
        <w:t>威海昆嵛山机场绿色低碳专项咨询及能源专项规划项目</w:t>
      </w:r>
      <w:r w:rsidRPr="00FB6E8E">
        <w:rPr>
          <w:rFonts w:ascii="仿宋" w:eastAsia="仿宋" w:hAnsi="仿宋" w:cs="仿宋" w:hint="eastAsia"/>
          <w:color w:val="000000" w:themeColor="text1"/>
          <w:sz w:val="28"/>
          <w:szCs w:val="28"/>
        </w:rPr>
        <w:t>内容达成一致，为确保工作质量，经双方协商签订本合同，合同组成部分如下：</w:t>
      </w:r>
    </w:p>
    <w:p w14:paraId="2ADFED8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1.中标通知书</w:t>
      </w:r>
    </w:p>
    <w:p w14:paraId="6BA94BC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2.本合同书</w:t>
      </w:r>
    </w:p>
    <w:p w14:paraId="58CE1B4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3.乙方在评审过程中补充、修改和澄清的文件</w:t>
      </w:r>
    </w:p>
    <w:p w14:paraId="75F8DC3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4.公开招标文件</w:t>
      </w:r>
    </w:p>
    <w:p w14:paraId="6725F68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5.乙方的投标文件</w:t>
      </w:r>
    </w:p>
    <w:p w14:paraId="366EDE3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上述文件将相互补充，并以先后顺序为优先级，合同各方必须予以遵守执行。若有不明确或不一致之处，以上列次序在先者为准。若文件存在歧义，应按照甲方提供的补充解释为准。</w:t>
      </w:r>
    </w:p>
    <w:p w14:paraId="56501A5B" w14:textId="77777777" w:rsidR="004018F6" w:rsidRPr="00FB6E8E" w:rsidRDefault="000621ED">
      <w:pPr>
        <w:spacing w:before="157" w:line="520" w:lineRule="exact"/>
        <w:ind w:firstLine="563"/>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一、工作内容和要求</w:t>
      </w:r>
    </w:p>
    <w:p w14:paraId="5A0FF33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威海昆嵛山机场位于威海市界石镇与汪疃镇交界处，本期定位为中型机场、国际定期航班机场，远期为大型机场、国际定期航班机场、航空公司基地机场，近、远期飞行区指标均为4E。本期总占地面积约6200亩，跑道长度3200m（具体以预可研报告批复为准）。</w:t>
      </w:r>
    </w:p>
    <w:p w14:paraId="30F377B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本项目为威海昆嵛山机场绿色低碳专项咨询及能源专项规划服务项目，旨在通过科学规划与管理，谋划威海昆嵛山机场绿色低碳建设目标，指导建设指标切</w:t>
      </w:r>
      <w:r w:rsidRPr="00FB6E8E">
        <w:rPr>
          <w:rFonts w:ascii="仿宋" w:eastAsia="仿宋" w:hAnsi="仿宋" w:cs="仿宋" w:hint="eastAsia"/>
          <w:color w:val="000000" w:themeColor="text1"/>
          <w:sz w:val="28"/>
        </w:rPr>
        <w:lastRenderedPageBreak/>
        <w:t>实落地，实现机场建设与运营的低碳化、高效化，打造绿色、低碳、环保的现代化四型机场。</w:t>
      </w:r>
    </w:p>
    <w:p w14:paraId="0744EB1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本项目服务内容主要围绕威海昆嵛山机场建设的绿色低碳专项咨询及能源专项规划展开，具体包括但不限于：</w:t>
      </w:r>
    </w:p>
    <w:p w14:paraId="79FCC1D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（一)绿色低碳专项咨询</w:t>
      </w:r>
    </w:p>
    <w:p w14:paraId="70A5ADD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针对建设审批要求以及四型机场建设指标要求，绿色低碳专项咨询工作主要包含场景应用策划、低碳技术路线比选、绿色建筑技术建议、绿色低碳能源系统、绿色低碳基础设施、低碳交通方案、综合能源管控平台、机场碳排放计算、绿色施工、机场运营及经营分析建议等，详细内容如下：</w:t>
      </w:r>
    </w:p>
    <w:p w14:paraId="1F0C309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1.场景应用策划</w:t>
      </w:r>
    </w:p>
    <w:p w14:paraId="31B0A59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结合威海昆嵛山机场定位、地理区位、环境特点、省市政要求，确保与上层规划衔接，同时把握机场设计基本条件，明确项目目标与定位借鉴目前国内相关机场建设经验，结合机场规划建设、运行管理机制体制，策划适宜威海昆嵛山机场特点的绿色低碳技术应用场景。</w:t>
      </w:r>
    </w:p>
    <w:p w14:paraId="60CE379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2.低碳技术路线比选</w:t>
      </w:r>
    </w:p>
    <w:p w14:paraId="6236DD7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机场未来发展方向，结合机场低碳场景应用，同时摸查相关办公、交通、能源等辅助功能能耗，针对不同类型能源消耗，采取“顶层设计，分步实施，重点突破”的方式，制定机场整体低碳发展技术路线，包括但不限于绿色建筑技术建议、绿色低碳能源系统、绿色低碳基础设施、低碳交通方案、机场碳排放计算、机场运营及经营分析建议。</w:t>
      </w:r>
    </w:p>
    <w:p w14:paraId="6DDA062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3.绿色建筑技术建议</w:t>
      </w:r>
    </w:p>
    <w:p w14:paraId="6029DDC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根据机场整体低碳发展技术路线，制定绿色建筑技术体系框架，从需求侧降</w:t>
      </w:r>
      <w:r w:rsidRPr="00FB6E8E">
        <w:rPr>
          <w:rFonts w:ascii="仿宋" w:eastAsia="仿宋" w:hAnsi="仿宋" w:cs="仿宋" w:hint="eastAsia"/>
          <w:color w:val="000000" w:themeColor="text1"/>
          <w:sz w:val="28"/>
        </w:rPr>
        <w:lastRenderedPageBreak/>
        <w:t>低基准能耗，实现机场低碳建筑目标；根据相关方案和标准要求，提出机场各建筑绿色建筑星级要求，对不同星级绿色建筑安全耐久、健康舒适、生活便利、资源节约、环境宜居等六大方面提出相关技术建议，包括并不限于噪声与隔声、人工光与自然光、室内外热舒适、自然通风与风能利用、中水与雨水利用、绿色建材与空气质量等方面。</w:t>
      </w:r>
    </w:p>
    <w:p w14:paraId="412EFC2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4.绿色低碳基础设施</w:t>
      </w:r>
    </w:p>
    <w:p w14:paraId="428B651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如市政垃圾、灌溉、路灯等，根据项目规划目标，合理制定相应垃圾减量化、灌溉模式、太阳能路灯、风力发电系统等内容。如零碳绿化灌溉：采用太阳能光伏+小型蓄电池设备，配合绿化灌溉系统进行机场绿化浇灌工作，实现零碳化的绿化灌溉；智慧路灯：集照明设施、太阳能光伏充电、汽车充电桩、监控摄像头、智慧wifi、一键对讲报警、公共广播、微环境检测、LED显示屏等功能于一体。</w:t>
      </w:r>
    </w:p>
    <w:p w14:paraId="78B1FAC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5.低碳交通方案</w:t>
      </w:r>
    </w:p>
    <w:p w14:paraId="5EEF3CF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合理设置燃油车与电动汽车比例，同时周边可设置V2G（实现电动车和电网之间的充放）车充电设备，实现电力灵活消纳和高水平示范应用。通过在项目设置V2G电动车充电桩，一方面作为柔性负荷作为电力的消纳对象，另一方面可以通过信息系统进行集中监控管理。V2G充电桩用于调峰、调频，高电网灵活性，有效缓和可再生能源间歇性发电对电力网络安全运行的负面影响，同时降低电网峰谷负荷差带来的危害。</w:t>
      </w:r>
    </w:p>
    <w:p w14:paraId="1B0306C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6.综合能源管控平台</w:t>
      </w:r>
    </w:p>
    <w:p w14:paraId="5E27F6D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基于综合能源系统绿色低碳智慧化的目标需求，融入先进的智慧能源技术、智慧调控技术和理念，将多能互补、信息融合、智慧调控、智能高效、创新发展设置为总体目标，提出包括但不限于以下功能内容要求：</w:t>
      </w:r>
    </w:p>
    <w:p w14:paraId="3E350A7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 xml:space="preserve">一是提出机场综合能源和碳足迹动态场景展示内容要求。 </w:t>
      </w:r>
    </w:p>
    <w:p w14:paraId="13E057B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二是提出运行数据智能化控制要求。</w:t>
      </w:r>
    </w:p>
    <w:p w14:paraId="20910BE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三是提出机场能耗及碳排放动态预测要求。 </w:t>
      </w:r>
    </w:p>
    <w:p w14:paraId="778348C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四是提出综合运行策略制定与建筑柔性供需控制优化要求。</w:t>
      </w:r>
    </w:p>
    <w:p w14:paraId="028BF7A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五是提出信息管理和综合管控平台搭接要求等。</w:t>
      </w:r>
    </w:p>
    <w:p w14:paraId="4EA870C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7.机场碳排放计算</w:t>
      </w:r>
    </w:p>
    <w:p w14:paraId="2EFC259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根据前述技术条件下，计算包含建筑、交通、市政、可再生能源等各领域碳排放量（或降碳量），明确目前碳排放水平，进一步挖掘节能减碳潜力，建议后续减碳措施。</w:t>
      </w:r>
    </w:p>
    <w:p w14:paraId="1A3BF14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8.绿色施工建议</w:t>
      </w:r>
    </w:p>
    <w:p w14:paraId="08A3B9D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针对项目施工过程中可能存在的绿色施工影响因素开展分析，明确绿色施工目标，制定绿色施工相关内容，包括环境保护、资源节约、人力资源节约和保护等。 </w:t>
      </w:r>
    </w:p>
    <w:p w14:paraId="0C1E05F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9.机场运营及经营分析建议</w:t>
      </w:r>
    </w:p>
    <w:p w14:paraId="76D699E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计算分析预测机场运营期间的能源消耗、碳排放量，制定针对性地减排措施，提出机场运营及运营分析建议。</w:t>
      </w:r>
    </w:p>
    <w:p w14:paraId="21DC462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（二)能源专项规划</w:t>
      </w:r>
    </w:p>
    <w:p w14:paraId="1A7D435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包括机场能源系统负荷预测和需求分析，优化能源结构、可再生能源利用评估比较、能源消耗与碳排放计算分析、热响应试验、提供能源供应方案比选、工程实施方案推荐、投资运营分析等内容，详细内容如下：</w:t>
      </w:r>
    </w:p>
    <w:p w14:paraId="528CC79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1.前期调研</w:t>
      </w:r>
    </w:p>
    <w:p w14:paraId="7DD15F5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收集相关资料和调研，研究设计任务书及相关批文，了解建设意图、范围和要求以及政府主管部门批文的内容。收集相关设计基础资料和当地政府的有关法规等，掌握项目现状和建设条件，明确项目定位，了解项目能源系统关键指标，如可再生能源利用率等。</w:t>
      </w:r>
    </w:p>
    <w:p w14:paraId="64437FF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2.负荷预测和需求分析</w:t>
      </w:r>
    </w:p>
    <w:p w14:paraId="0C9228F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分析当地气候条件和建筑具体特点，采用8760小时建筑负荷动态模拟分析软件，开展相关建筑能耗模型建模，包括围护结构热工性能、室内热源（人员、插座、照明）参数并设置相关时间参数，获得典型建筑的动态逐时负荷，明确项目负荷特点，对区域建筑负荷进行计算分析，明确供需负荷种类，总量及供需关系。</w:t>
      </w:r>
    </w:p>
    <w:p w14:paraId="5E3B331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3.开展岩土热响应试验</w:t>
      </w:r>
    </w:p>
    <w:p w14:paraId="202420F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开展岩土热响应试验测试孔钻孔及换热试验，内容包括：岩土热响应试验测试试验孔2个，孔深120米左右，通过钻孔综合分析、现场换热测试及区域调查成果，对数据进行分析、整理，绘制图表并编制岩土热响应试验试验报告。</w:t>
      </w:r>
    </w:p>
    <w:p w14:paraId="2511B09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4.总体方案比选</w:t>
      </w:r>
    </w:p>
    <w:p w14:paraId="32B0A3A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目前常用供能方式结合当地气候条件及实际资源条件，同时考虑供能形式、供能质量、经济性等因素，明确适宜项目的综合能源系统形式，重点分析地源热泵、燃气锅炉、热回收式热泵、蓄能等主要能源形式适用性，建立经济可靠的复合式综合能源形式，同时研究光伏建筑一体化、高效机房等12项绿色低碳前沿技术在威海新机场建设中的技术经济适用性。</w:t>
      </w:r>
    </w:p>
    <w:p w14:paraId="3D829E0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5.工程技术方案推荐</w:t>
      </w:r>
    </w:p>
    <w:p w14:paraId="56F6198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根据确定的综合能源系统形式，以工程技术方案设计原则为基础，按实际供</w:t>
      </w:r>
      <w:r w:rsidRPr="00FB6E8E">
        <w:rPr>
          <w:rFonts w:ascii="仿宋" w:eastAsia="仿宋" w:hAnsi="仿宋" w:cs="仿宋" w:hint="eastAsia"/>
          <w:color w:val="000000" w:themeColor="text1"/>
          <w:sz w:val="28"/>
        </w:rPr>
        <w:lastRenderedPageBreak/>
        <w:t>能计划为目标，进行综合能源系统容量配置，辅以工艺方案及系统原理，清晰描述项目复合式综合能源系统与用能末端间的工作原理，对综合能源系统进行诠释，形成能源站初步工程技术方案。</w:t>
      </w:r>
    </w:p>
    <w:p w14:paraId="3A3E7B2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6.能源系统碳排放分析</w:t>
      </w:r>
    </w:p>
    <w:p w14:paraId="0A08687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推广节能技术与设备的应用，根据能源站所服务的终端能源用户的预测用能需求，计算多种供能方案在运行过程中的预测能耗及碳排放值，综合分析供能方案的节能性和碳减排潜力。</w:t>
      </w:r>
    </w:p>
    <w:p w14:paraId="7F9C14A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7.能源系统投资及运营分析</w:t>
      </w:r>
    </w:p>
    <w:p w14:paraId="21D2890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进行能源系统能耗和运行费用预测，测算分析环保及碳排放方案，开展系统投资估算与财务评估、风险分析、效益分析。</w:t>
      </w:r>
    </w:p>
    <w:p w14:paraId="24DF39A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（三)其它</w:t>
      </w:r>
    </w:p>
    <w:p w14:paraId="22B3249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1.服务内容还包括现场踏勘、专章论证分析编制、相关申请表与成果报告编制等。</w:t>
      </w:r>
    </w:p>
    <w:p w14:paraId="4D8F90C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2.协助招标人做好上级补助资金的申请和争取工作。</w:t>
      </w:r>
    </w:p>
    <w:p w14:paraId="17B290B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3.乙方承诺服务内容覆盖项目全生命周期，包含但不限于上述事项。若因乙方遗漏必要服务内容导致项目报告未通过审批，乙方应承担整改责任及相应费用。</w:t>
      </w:r>
    </w:p>
    <w:p w14:paraId="3866959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四、技术要求</w:t>
      </w:r>
    </w:p>
    <w:p w14:paraId="5284DAC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1.遵循标准：本项目应遵循国家及地方的绿色低碳、节能减排相关政策、法规及标准：</w:t>
      </w:r>
    </w:p>
    <w:p w14:paraId="4DC8FA5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民航局《推进四型机场建设行动纲要（2020-2035年）》</w:t>
      </w:r>
    </w:p>
    <w:p w14:paraId="3239192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民航局《“十四五”民航绿色发展专项规划》</w:t>
      </w:r>
    </w:p>
    <w:p w14:paraId="53879BF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《建筑节能与可再生能源利用通用规范》GB 55015-2021</w:t>
      </w:r>
    </w:p>
    <w:p w14:paraId="1476B9D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《绿色建筑评价标准》GB/T 50378-2019</w:t>
      </w:r>
    </w:p>
    <w:p w14:paraId="29C4D4B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《零碳建筑技术标准（征求意见稿）》（正式发布后适用最新标准）</w:t>
      </w:r>
    </w:p>
    <w:p w14:paraId="7F210EE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《绿色建筑评价标准》DB37/T 5097-2021</w:t>
      </w:r>
    </w:p>
    <w:p w14:paraId="3245840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《四型机场绿色性能评价规范》T/CCAATB 0019-2021</w:t>
      </w:r>
    </w:p>
    <w:p w14:paraId="2FE66E0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乙方应采用最新发布且现行有效的国家及地方标准。若标准变更，乙方需无偿按最新标准调整方案。</w:t>
      </w:r>
    </w:p>
    <w:p w14:paraId="36182E4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2.数据收集与分析：收集机场建设及运营相关的能源消耗、碳排放等数据，进行深入分析，为绿色低碳专项咨询和能源专项规划提供科学依据。</w:t>
      </w:r>
    </w:p>
    <w:p w14:paraId="58B43FE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3.技术创新：鼓励采用新技术、新材料、新工艺，以提高机场的绿色低碳水平。</w:t>
      </w:r>
    </w:p>
    <w:p w14:paraId="16050A5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五、成果要求</w:t>
      </w:r>
    </w:p>
    <w:p w14:paraId="5A69872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（一）专项成果</w:t>
      </w:r>
    </w:p>
    <w:p w14:paraId="1D722F0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绿色低碳专项咨询：包括四型机场的绿色建筑星级规划、绿色建筑技术分析建议、绿色低碳技术场景策划、绿色低碳技术路线比选、节能减排建议、综合能源管控平台建议、绿色施工建议、机场运营及运营分析建议、节能措施等内容，提交《威海昆嵛山机场绿色低碳专项咨询报告》。</w:t>
      </w:r>
    </w:p>
    <w:p w14:paraId="40829C7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能源专项规划：包括四型机场能源系统负荷预测和需求分析，优化能源结构、可再生能源利用评估比较、能源消耗与碳排放计算分析、热响应试验、提供能源供应方案比选、工程实施方案推荐、投资运营分析等内容，提交《威海昆嵛山机场能源专项规划报告》。</w:t>
      </w:r>
    </w:p>
    <w:p w14:paraId="6DB996A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图件与数据：提供相关的负荷预测和需求分析数据，岩土热响应试验相关数据、柱状图、数据，以及能源消耗、碳排放专项计算等数据表格。</w:t>
      </w:r>
    </w:p>
    <w:p w14:paraId="03D4CC6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（二）其他成果要求</w:t>
      </w:r>
    </w:p>
    <w:p w14:paraId="15B22F2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本项目要求提交的成果还应满足以下要求：</w:t>
      </w:r>
    </w:p>
    <w:p w14:paraId="6FC8040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1.合规性：提交的成果应结合实际，符合国家、省等有关规范深度要求，符合国家、省等有关规范标准指标要求。</w:t>
      </w:r>
    </w:p>
    <w:p w14:paraId="674F22A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2.科学性：提交的绿色低碳专项咨询与能源专项规划成果应结合实际，符合国家、省等有关规范深度要求，满足相关行业部门审批要求。</w:t>
      </w:r>
    </w:p>
    <w:p w14:paraId="61F0939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3.完整性：项目成果应做到清晰、完整、表达准确，涉及的文、图、表、数应相辅相成，衔接一致。</w:t>
      </w:r>
    </w:p>
    <w:p w14:paraId="6559FF0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4.可操作性：提出的低碳化与能源优化措施应具有可操作性，能够指导机场建设与运营的实际工作。</w:t>
      </w:r>
    </w:p>
    <w:p w14:paraId="4899E28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（三）成果应用</w:t>
      </w:r>
    </w:p>
    <w:p w14:paraId="5294EC6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1.为机场建设提供全面的绿色低碳方案和基础资料。乙方不得将本项目成果用于其他机场建设项目。</w:t>
      </w:r>
    </w:p>
    <w:p w14:paraId="363CFEB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2.为机场可行性研究报告提供绿色低碳方案和基础资料。</w:t>
      </w:r>
    </w:p>
    <w:p w14:paraId="5D044BC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3.为开展“四型机场绿色性能评价”提供基础资料。</w:t>
      </w:r>
    </w:p>
    <w:p w14:paraId="08DD06D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4.为开展绿色低碳及综合能源利用各专项设计及施工提供依据。</w:t>
      </w:r>
    </w:p>
    <w:p w14:paraId="225B1F6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5.为建设成“山东省绿色低碳高质量发展重点项目”、“国家四型机场建设示范项目”提供指导。</w:t>
      </w:r>
    </w:p>
    <w:p w14:paraId="1CD04A9F"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二、服务期限</w:t>
      </w:r>
    </w:p>
    <w:p w14:paraId="7DCB82EF" w14:textId="77777777" w:rsidR="004018F6" w:rsidRPr="00FB6E8E" w:rsidRDefault="000621ED">
      <w:pPr>
        <w:spacing w:line="560" w:lineRule="exact"/>
        <w:ind w:firstLine="562"/>
        <w:rPr>
          <w:rFonts w:ascii="仿宋" w:eastAsia="仿宋" w:hAnsi="仿宋" w:cs="微软雅黑" w:hint="eastAsia"/>
          <w:color w:val="000000" w:themeColor="text1"/>
          <w:kern w:val="0"/>
          <w:sz w:val="28"/>
          <w:szCs w:val="28"/>
        </w:rPr>
      </w:pPr>
      <w:r w:rsidRPr="00FB6E8E">
        <w:rPr>
          <w:rFonts w:ascii="仿宋" w:eastAsia="仿宋" w:hAnsi="仿宋" w:cs="仿宋" w:hint="eastAsia"/>
          <w:color w:val="000000" w:themeColor="text1"/>
          <w:sz w:val="28"/>
        </w:rPr>
        <w:lastRenderedPageBreak/>
        <w:t xml:space="preserve">自合同签订之日起至机场建设完成为止。其中，合同签订之日起30日内，需提交《威海昆嵛山机场绿色低碳专项咨询报告》和《威海昆嵛山机场能源专项规划报告》初步成果。 </w:t>
      </w:r>
      <w:r w:rsidRPr="00FB6E8E">
        <w:rPr>
          <w:rFonts w:ascii="仿宋" w:eastAsia="仿宋" w:hAnsi="仿宋" w:cs="微软雅黑" w:hint="eastAsia"/>
          <w:color w:val="000000" w:themeColor="text1"/>
          <w:kern w:val="0"/>
          <w:sz w:val="28"/>
          <w:szCs w:val="28"/>
        </w:rPr>
        <w:t xml:space="preserve"> </w:t>
      </w:r>
    </w:p>
    <w:p w14:paraId="036B0E7A"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三、双方权利与义务</w:t>
      </w:r>
    </w:p>
    <w:p w14:paraId="3D17175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（一）甲方</w:t>
      </w:r>
    </w:p>
    <w:p w14:paraId="39E74736"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1.协助乙方完成现场确认，并为乙方进行现场调查等野外工作提供方便。</w:t>
      </w:r>
    </w:p>
    <w:p w14:paraId="78A3BDF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2.按协议约定及时向乙方支付技术服务费。</w:t>
      </w:r>
    </w:p>
    <w:p w14:paraId="3CBB239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3.甲方有权利监督和督促乙方保质、保量完成编制工作。甲方有权根据项目实际需要（如项目总投资额度变更需要调整乙方递交的成果报告内容等）单方调整服务内容及技术要求，且乙方同意服务费用不予调整。</w:t>
      </w:r>
    </w:p>
    <w:p w14:paraId="72512BB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（二）乙方</w:t>
      </w:r>
    </w:p>
    <w:p w14:paraId="2F0655A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1.及时向甲方通报工作进展情况，按甲方要求及有关规程标准开展工作。</w:t>
      </w:r>
    </w:p>
    <w:p w14:paraId="2111E48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2.乙方负责配合相关主管部门组织专家评审工作并承担评审费用。</w:t>
      </w:r>
    </w:p>
    <w:p w14:paraId="4678F39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3.按要求在工作期内及时向甲方提交成果资料，对成果质量负责。</w:t>
      </w:r>
    </w:p>
    <w:p w14:paraId="2926054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4.对所收集资料及成果按密级做好保密工作，并承担相应的保密责任。</w:t>
      </w:r>
      <w:bookmarkStart w:id="119" w:name="第三条_合同价款及支付方式"/>
      <w:bookmarkEnd w:id="119"/>
    </w:p>
    <w:p w14:paraId="32A566A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5.项目服务阶段，根据甲方需求及时到达现场配合并处理相关技术服务工作。</w:t>
      </w:r>
    </w:p>
    <w:p w14:paraId="0E61250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6.在项目成果提交完成后，乙方提供不少于5年的免费售后服务和技术支持。</w:t>
      </w:r>
    </w:p>
    <w:p w14:paraId="3FD5AAF9"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7.未经甲方书面同意，乙方不得将其在本合同中的任何权利或义务全部或部分转让给任何第三方。本合同项下所有成果的知识产权归甲方独家所有，乙方不得将成果用于其他项目或向第三方披露。乙方交付成果的知识产权（包括但不限于著作权、专利权、技术秘密）均归甲方所有，乙方仅保留成果文件署名权。甲</w:t>
      </w:r>
      <w:r w:rsidRPr="00FB6E8E">
        <w:rPr>
          <w:rFonts w:ascii="仿宋" w:eastAsia="仿宋" w:hAnsi="仿宋" w:cs="仿宋" w:hint="eastAsia"/>
          <w:color w:val="000000" w:themeColor="text1"/>
          <w:sz w:val="28"/>
        </w:rPr>
        <w:lastRenderedPageBreak/>
        <w:t>方保留从其他途径采购类似服务的权利。</w:t>
      </w:r>
    </w:p>
    <w:p w14:paraId="030CE5DB"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四、合同价款及支付方式</w:t>
      </w:r>
    </w:p>
    <w:p w14:paraId="20DABC6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1.合同价款</w:t>
      </w:r>
    </w:p>
    <w:p w14:paraId="027A9DF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合同总金额为：________元（大写： </w:t>
      </w:r>
      <w:r w:rsidRPr="00FB6E8E">
        <w:rPr>
          <w:rFonts w:ascii="仿宋" w:eastAsia="仿宋" w:hAnsi="仿宋" w:cs="仿宋" w:hint="eastAsia"/>
          <w:color w:val="000000" w:themeColor="text1"/>
          <w:sz w:val="28"/>
        </w:rPr>
        <w:tab/>
        <w:t xml:space="preserve">元整），该价款包含税费。其中，绿色低碳专项咨询服务费________元（大写： </w:t>
      </w:r>
      <w:r w:rsidRPr="00FB6E8E">
        <w:rPr>
          <w:rFonts w:ascii="仿宋" w:eastAsia="仿宋" w:hAnsi="仿宋" w:cs="仿宋" w:hint="eastAsia"/>
          <w:color w:val="000000" w:themeColor="text1"/>
          <w:sz w:val="28"/>
        </w:rPr>
        <w:tab/>
        <w:t>元整），</w:t>
      </w:r>
      <w:r w:rsidRPr="00FB6E8E">
        <w:rPr>
          <w:rFonts w:ascii="仿宋" w:eastAsia="仿宋" w:hAnsi="仿宋" w:cs="仿宋" w:hint="eastAsia"/>
          <w:color w:val="000000" w:themeColor="text1"/>
          <w:sz w:val="28"/>
          <w:szCs w:val="28"/>
        </w:rPr>
        <w:t>能源专项规划服务费</w:t>
      </w:r>
      <w:r w:rsidRPr="00FB6E8E">
        <w:rPr>
          <w:rFonts w:ascii="仿宋" w:eastAsia="仿宋" w:hAnsi="仿宋" w:cs="仿宋" w:hint="eastAsia"/>
          <w:color w:val="000000" w:themeColor="text1"/>
          <w:sz w:val="28"/>
        </w:rPr>
        <w:t xml:space="preserve">________元（大写： </w:t>
      </w:r>
      <w:r w:rsidRPr="00FB6E8E">
        <w:rPr>
          <w:rFonts w:ascii="仿宋" w:eastAsia="仿宋" w:hAnsi="仿宋" w:cs="仿宋" w:hint="eastAsia"/>
          <w:color w:val="000000" w:themeColor="text1"/>
          <w:sz w:val="28"/>
        </w:rPr>
        <w:tab/>
        <w:t>元整）。</w:t>
      </w:r>
      <w:r w:rsidRPr="00FB6E8E">
        <w:rPr>
          <w:rFonts w:ascii="仿宋" w:eastAsia="仿宋" w:hAnsi="仿宋" w:cs="仿宋" w:hint="eastAsia"/>
          <w:b/>
          <w:color w:val="000000" w:themeColor="text1"/>
          <w:sz w:val="28"/>
          <w:szCs w:val="28"/>
        </w:rPr>
        <w:t>最终以威海市审计局审定为准。</w:t>
      </w:r>
    </w:p>
    <w:p w14:paraId="350A5EA7"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本合同总金额为固定不变价格。包括但不限于乙方因履行本合同义务所发生的</w:t>
      </w:r>
      <w:r w:rsidRPr="00FB6E8E">
        <w:rPr>
          <w:rFonts w:ascii="仿宋" w:eastAsia="仿宋" w:hAnsi="仿宋" w:cs="仿宋" w:hint="eastAsia"/>
          <w:color w:val="000000" w:themeColor="text1"/>
          <w:sz w:val="28"/>
          <w:szCs w:val="28"/>
        </w:rPr>
        <w:t>人工费、材料费、设备费、办公费、差旅费、检测费、数据资料收集及整理、报告文件编制、专家评审、论证费用、后续服务、管理费、税金等为完成本项目所需的所有费用</w:t>
      </w:r>
      <w:r w:rsidRPr="00FB6E8E">
        <w:rPr>
          <w:rFonts w:ascii="仿宋" w:eastAsia="仿宋" w:hAnsi="仿宋" w:cs="仿宋" w:hint="eastAsia"/>
          <w:color w:val="000000" w:themeColor="text1"/>
          <w:sz w:val="28"/>
        </w:rPr>
        <w:t>。如遇项目规模调整等因素，本合同服务成果应同步调整，且不再额外收取费用。</w:t>
      </w:r>
    </w:p>
    <w:p w14:paraId="69DDEB4F"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2.支付方式</w:t>
      </w:r>
    </w:p>
    <w:p w14:paraId="019920DA"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本合同以人民币付款。</w:t>
      </w:r>
    </w:p>
    <w:p w14:paraId="6A8DF4E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付款方式：完成本合同约定服务全部报告、服务内容及成果编制，可研报告取得相关主管部门批复后，自收到合格的增值税专用发票45个工作日内，支付至合同总价款的60%；施工图设计通过相关主管部门审查、完成本合同约定全部内容及档案移交后，自收到合格的增值税专用发票45个工作日内，支付至合同总价款的100%。</w:t>
      </w:r>
    </w:p>
    <w:p w14:paraId="62FA2EF8"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如乙方是联合体，甲方把合同款直接支付给联合体牵头人即视为履行义务，由联合体牵头人根据相关约定分别像联合体成员支付相关费用，联合体其他成员不得再向甲方主张任何权利。</w:t>
      </w:r>
    </w:p>
    <w:p w14:paraId="32E8C39A" w14:textId="77777777" w:rsidR="004018F6" w:rsidRPr="00FB6E8E" w:rsidRDefault="000621ED">
      <w:pPr>
        <w:spacing w:line="560" w:lineRule="exact"/>
        <w:ind w:firstLine="562"/>
        <w:rPr>
          <w:rFonts w:hint="eastAsia"/>
          <w:color w:val="000000" w:themeColor="text1"/>
        </w:rPr>
      </w:pPr>
      <w:r w:rsidRPr="00FB6E8E">
        <w:rPr>
          <w:rFonts w:ascii="仿宋" w:eastAsia="仿宋" w:hAnsi="仿宋" w:cs="仿宋" w:hint="eastAsia"/>
          <w:color w:val="000000" w:themeColor="text1"/>
          <w:sz w:val="28"/>
        </w:rPr>
        <w:t>如乙方逾期开具发票，则甲方有权顺延付款且不承担任何逾期付款违约责任。</w:t>
      </w:r>
    </w:p>
    <w:p w14:paraId="26A4A6D1" w14:textId="77777777" w:rsidR="004018F6" w:rsidRPr="00FB6E8E" w:rsidRDefault="000621ED">
      <w:pPr>
        <w:spacing w:line="560" w:lineRule="exact"/>
        <w:ind w:firstLine="562"/>
        <w:rPr>
          <w:rFonts w:ascii="仿宋" w:eastAsia="仿宋" w:hAnsi="仿宋" w:cs="仿宋" w:hint="eastAsia"/>
          <w:color w:val="000000" w:themeColor="text1"/>
          <w:sz w:val="28"/>
        </w:rPr>
      </w:pPr>
      <w:bookmarkStart w:id="120" w:name="（3）付款按以下资信办理"/>
      <w:bookmarkEnd w:id="120"/>
      <w:r w:rsidRPr="00FB6E8E">
        <w:rPr>
          <w:rFonts w:ascii="仿宋" w:eastAsia="仿宋" w:hAnsi="仿宋" w:cs="仿宋" w:hint="eastAsia"/>
          <w:color w:val="000000" w:themeColor="text1"/>
          <w:sz w:val="28"/>
        </w:rPr>
        <w:lastRenderedPageBreak/>
        <w:t>（3）付款按以下资信办理</w:t>
      </w:r>
    </w:p>
    <w:p w14:paraId="15A0586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收 款 人：</w:t>
      </w:r>
    </w:p>
    <w:p w14:paraId="436CFF6D"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开户银行： </w:t>
      </w:r>
    </w:p>
    <w:p w14:paraId="478FCA6B"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银行账号： </w:t>
      </w:r>
    </w:p>
    <w:p w14:paraId="72555232"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 xml:space="preserve">联系人： </w:t>
      </w:r>
    </w:p>
    <w:p w14:paraId="4E3F3483"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联系电话：</w:t>
      </w:r>
    </w:p>
    <w:p w14:paraId="69CE523D" w14:textId="77777777" w:rsidR="004018F6" w:rsidRPr="00FB6E8E" w:rsidRDefault="000621ED">
      <w:pPr>
        <w:spacing w:line="560" w:lineRule="exact"/>
        <w:ind w:firstLine="562"/>
        <w:rPr>
          <w:rFonts w:ascii="仿宋" w:eastAsia="仿宋" w:hAnsi="仿宋" w:cs="仿宋" w:hint="eastAsia"/>
          <w:b/>
          <w:bCs/>
          <w:color w:val="000000" w:themeColor="text1"/>
          <w:sz w:val="28"/>
        </w:rPr>
      </w:pPr>
      <w:r w:rsidRPr="00FB6E8E">
        <w:rPr>
          <w:rFonts w:ascii="仿宋" w:eastAsia="仿宋" w:hAnsi="仿宋" w:cs="仿宋" w:hint="eastAsia"/>
          <w:b/>
          <w:bCs/>
          <w:color w:val="000000" w:themeColor="text1"/>
          <w:sz w:val="28"/>
        </w:rPr>
        <w:t>五、不可抗力</w:t>
      </w:r>
    </w:p>
    <w:p w14:paraId="2B35E765"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lang w:eastAsia="zh"/>
        </w:rPr>
        <w:t>因自然灾害、政策调整等不可抗力导致合同无法履行，</w:t>
      </w:r>
      <w:r w:rsidRPr="00FB6E8E">
        <w:rPr>
          <w:rFonts w:ascii="仿宋" w:eastAsia="仿宋" w:hAnsi="仿宋" w:cs="仿宋" w:hint="eastAsia"/>
          <w:color w:val="000000" w:themeColor="text1"/>
          <w:sz w:val="28"/>
        </w:rPr>
        <w:t>合同终止，双方互不追究违约责任。</w:t>
      </w:r>
      <w:r w:rsidRPr="00FB6E8E">
        <w:rPr>
          <w:rFonts w:ascii="仿宋" w:eastAsia="仿宋" w:hAnsi="仿宋" w:cs="仿宋" w:hint="eastAsia"/>
          <w:color w:val="000000" w:themeColor="text1"/>
          <w:sz w:val="28"/>
          <w:lang w:eastAsia="zh"/>
        </w:rPr>
        <w:t>甲方已支付款项超过乙方实际完成工作对应价款的，乙方应在</w:t>
      </w:r>
      <w:r w:rsidRPr="00FB6E8E">
        <w:rPr>
          <w:rFonts w:ascii="仿宋" w:eastAsia="仿宋" w:hAnsi="仿宋" w:cs="仿宋" w:hint="eastAsia"/>
          <w:color w:val="000000" w:themeColor="text1"/>
          <w:sz w:val="28"/>
        </w:rPr>
        <w:t>合同终止后</w:t>
      </w:r>
      <w:r w:rsidRPr="00FB6E8E">
        <w:rPr>
          <w:rFonts w:ascii="仿宋" w:eastAsia="仿宋" w:hAnsi="仿宋" w:cs="仿宋" w:hint="eastAsia"/>
          <w:color w:val="000000" w:themeColor="text1"/>
          <w:sz w:val="28"/>
          <w:lang w:eastAsia="zh"/>
        </w:rPr>
        <w:t>10日内返还差额部分。乙方应继续履行保密义务，且需在</w:t>
      </w:r>
      <w:r w:rsidRPr="00FB6E8E">
        <w:rPr>
          <w:rFonts w:ascii="仿宋" w:eastAsia="仿宋" w:hAnsi="仿宋" w:cs="仿宋" w:hint="eastAsia"/>
          <w:color w:val="000000" w:themeColor="text1"/>
          <w:sz w:val="28"/>
        </w:rPr>
        <w:t>合同终止后</w:t>
      </w:r>
      <w:r w:rsidRPr="00FB6E8E">
        <w:rPr>
          <w:rFonts w:ascii="仿宋" w:eastAsia="仿宋" w:hAnsi="仿宋" w:cs="仿宋" w:hint="eastAsia"/>
          <w:color w:val="000000" w:themeColor="text1"/>
          <w:sz w:val="28"/>
          <w:lang w:eastAsia="zh"/>
        </w:rPr>
        <w:t>10日内移交全部工作成果。</w:t>
      </w:r>
    </w:p>
    <w:p w14:paraId="4DFAE37C" w14:textId="77777777" w:rsidR="004018F6" w:rsidRPr="00FB6E8E" w:rsidRDefault="000621ED">
      <w:pPr>
        <w:spacing w:before="157" w:line="520" w:lineRule="exact"/>
        <w:ind w:firstLine="563"/>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六、违约赔偿</w:t>
      </w:r>
    </w:p>
    <w:p w14:paraId="2CF5E510"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1.乙方违反提交成果文件时间的约定，逾期提交成果文件，每逾期一日按照合同价款的 0.3‰向甲方支付违约金，不足一日，按一日计算（下同）。</w:t>
      </w:r>
    </w:p>
    <w:p w14:paraId="7061688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2.因相关政策和行政审批流程造成的工作滞后，服务期限由甲乙双方友好协商确定。</w:t>
      </w:r>
    </w:p>
    <w:p w14:paraId="63F5164E"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3.其它违约情况按照《中华人民共和国民法典》合同编有关规定执行。</w:t>
      </w:r>
    </w:p>
    <w:p w14:paraId="4C659EF4" w14:textId="77777777" w:rsidR="004018F6" w:rsidRPr="00FB6E8E" w:rsidRDefault="000621ED">
      <w:pPr>
        <w:spacing w:before="157" w:line="520" w:lineRule="exact"/>
        <w:ind w:firstLine="563"/>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七、争议解决</w:t>
      </w:r>
    </w:p>
    <w:p w14:paraId="718FD0B4"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1.合同各方应通过友好协商，解决执行本合同中所发生的或与本合同有关的一切争议，如协商不成，可向合同签约地人民法院提起诉讼。本合同签约地为威海市环翠区。</w:t>
      </w:r>
    </w:p>
    <w:p w14:paraId="35466FF8" w14:textId="77777777" w:rsidR="004018F6" w:rsidRPr="00FB6E8E" w:rsidRDefault="000621ED">
      <w:pPr>
        <w:spacing w:line="560" w:lineRule="exact"/>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lastRenderedPageBreak/>
        <w:t xml:space="preserve">     2.在诉讼期间，本合同无争议的部分应继续执行。</w:t>
      </w:r>
    </w:p>
    <w:p w14:paraId="6A424A31" w14:textId="77777777" w:rsidR="004018F6" w:rsidRPr="00FB6E8E" w:rsidRDefault="000621ED">
      <w:pPr>
        <w:kinsoku w:val="0"/>
        <w:overflowPunct w:val="0"/>
        <w:autoSpaceDE w:val="0"/>
        <w:autoSpaceDN w:val="0"/>
        <w:adjustRightInd w:val="0"/>
        <w:spacing w:line="360" w:lineRule="auto"/>
        <w:ind w:leftChars="67" w:left="141" w:firstLineChars="201" w:firstLine="565"/>
        <w:outlineLvl w:val="0"/>
        <w:rPr>
          <w:rFonts w:ascii="仿宋" w:eastAsia="仿宋" w:hAnsi="Times New Roman" w:cs="仿宋"/>
          <w:b/>
          <w:bCs/>
          <w:color w:val="000000" w:themeColor="text1"/>
          <w:kern w:val="0"/>
          <w:sz w:val="28"/>
          <w:szCs w:val="28"/>
          <w14:ligatures w14:val="standardContextual"/>
        </w:rPr>
      </w:pPr>
      <w:r w:rsidRPr="00FB6E8E">
        <w:rPr>
          <w:rFonts w:ascii="仿宋" w:eastAsia="仿宋" w:hAnsi="Times New Roman" w:cs="仿宋" w:hint="eastAsia"/>
          <w:b/>
          <w:bCs/>
          <w:color w:val="000000" w:themeColor="text1"/>
          <w:kern w:val="0"/>
          <w:sz w:val="28"/>
          <w:szCs w:val="28"/>
          <w14:ligatures w14:val="standardContextual"/>
        </w:rPr>
        <w:t>八、</w:t>
      </w:r>
      <w:r w:rsidRPr="00FB6E8E">
        <w:rPr>
          <w:rFonts w:ascii="仿宋" w:eastAsia="仿宋" w:hAnsi="Times New Roman" w:cs="仿宋"/>
          <w:b/>
          <w:bCs/>
          <w:color w:val="000000" w:themeColor="text1"/>
          <w:kern w:val="0"/>
          <w:sz w:val="28"/>
          <w:szCs w:val="28"/>
          <w14:ligatures w14:val="standardContextual"/>
        </w:rPr>
        <w:t xml:space="preserve"> </w:t>
      </w:r>
      <w:r w:rsidRPr="00FB6E8E">
        <w:rPr>
          <w:rFonts w:ascii="仿宋" w:eastAsia="仿宋" w:hAnsi="Times New Roman" w:cs="仿宋" w:hint="eastAsia"/>
          <w:b/>
          <w:bCs/>
          <w:color w:val="000000" w:themeColor="text1"/>
          <w:kern w:val="0"/>
          <w:sz w:val="28"/>
          <w:szCs w:val="28"/>
          <w14:ligatures w14:val="standardContextual"/>
        </w:rPr>
        <w:t>双方约定其他相关事项</w:t>
      </w:r>
    </w:p>
    <w:p w14:paraId="0C25367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本合同一式    份，甲乙双方各执    份，具有同等法律效力。本合同经双方签字并盖章后生效。</w:t>
      </w:r>
    </w:p>
    <w:p w14:paraId="0AA7F01E" w14:textId="77777777" w:rsidR="004018F6" w:rsidRPr="00FB6E8E" w:rsidRDefault="004018F6">
      <w:pPr>
        <w:spacing w:line="560" w:lineRule="exact"/>
        <w:ind w:firstLine="562"/>
        <w:rPr>
          <w:rFonts w:ascii="仿宋" w:eastAsia="仿宋" w:hAnsi="仿宋" w:cs="仿宋" w:hint="eastAsia"/>
          <w:color w:val="000000" w:themeColor="text1"/>
          <w:sz w:val="28"/>
        </w:rPr>
      </w:pPr>
    </w:p>
    <w:p w14:paraId="67B363CC"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附件：1.联合体协议</w:t>
      </w:r>
    </w:p>
    <w:p w14:paraId="68086C16" w14:textId="77777777" w:rsidR="004018F6" w:rsidRPr="00FB6E8E" w:rsidRDefault="000621ED">
      <w:pPr>
        <w:spacing w:line="560" w:lineRule="exact"/>
        <w:ind w:firstLineChars="500" w:firstLine="1400"/>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2.保密协议</w:t>
      </w:r>
    </w:p>
    <w:p w14:paraId="2627862C" w14:textId="77777777" w:rsidR="004018F6" w:rsidRPr="00FB6E8E" w:rsidRDefault="000621ED">
      <w:pPr>
        <w:spacing w:line="560" w:lineRule="exact"/>
        <w:ind w:firstLineChars="500" w:firstLine="1400"/>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3.廉政协议</w:t>
      </w:r>
    </w:p>
    <w:p w14:paraId="55531B54" w14:textId="77777777" w:rsidR="004018F6" w:rsidRPr="00FB6E8E" w:rsidRDefault="004018F6">
      <w:pPr>
        <w:spacing w:line="560" w:lineRule="exact"/>
        <w:ind w:firstLine="562"/>
        <w:rPr>
          <w:rFonts w:ascii="仿宋" w:eastAsia="仿宋" w:hAnsi="仿宋" w:cs="仿宋" w:hint="eastAsia"/>
          <w:color w:val="000000" w:themeColor="text1"/>
          <w:sz w:val="28"/>
        </w:rPr>
      </w:pPr>
    </w:p>
    <w:p w14:paraId="704C3B15" w14:textId="77777777" w:rsidR="004018F6" w:rsidRPr="00FB6E8E" w:rsidRDefault="004018F6">
      <w:pPr>
        <w:spacing w:line="560" w:lineRule="exact"/>
        <w:ind w:firstLine="562"/>
        <w:rPr>
          <w:rFonts w:ascii="仿宋" w:eastAsia="仿宋" w:hAnsi="仿宋" w:cs="仿宋" w:hint="eastAsia"/>
          <w:color w:val="000000" w:themeColor="text1"/>
          <w:sz w:val="28"/>
        </w:rPr>
      </w:pPr>
    </w:p>
    <w:p w14:paraId="37837F1A" w14:textId="77777777" w:rsidR="004018F6" w:rsidRPr="00FB6E8E" w:rsidRDefault="004018F6">
      <w:pPr>
        <w:spacing w:line="560" w:lineRule="exact"/>
        <w:ind w:firstLine="562"/>
        <w:rPr>
          <w:rFonts w:ascii="仿宋" w:eastAsia="仿宋" w:hAnsi="仿宋" w:cs="仿宋" w:hint="eastAsia"/>
          <w:color w:val="000000" w:themeColor="text1"/>
          <w:sz w:val="28"/>
        </w:rPr>
      </w:pPr>
    </w:p>
    <w:p w14:paraId="4AAFE6A1" w14:textId="77777777"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甲方：（盖章）</w:t>
      </w:r>
      <w:r w:rsidRPr="00FB6E8E">
        <w:rPr>
          <w:rFonts w:ascii="仿宋" w:eastAsia="仿宋" w:hAnsi="仿宋" w:cs="仿宋" w:hint="eastAsia"/>
          <w:color w:val="000000" w:themeColor="text1"/>
          <w:sz w:val="28"/>
        </w:rPr>
        <w:tab/>
        <w:t xml:space="preserve">                 乙方：（盖章）</w:t>
      </w:r>
    </w:p>
    <w:p w14:paraId="2505D93A" w14:textId="77777777" w:rsidR="00AF467B" w:rsidRPr="00FB6E8E" w:rsidRDefault="000621ED" w:rsidP="00AF467B">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法人代表或委托代理人</w:t>
      </w:r>
      <w:r w:rsidR="00AF467B" w:rsidRPr="00FB6E8E">
        <w:rPr>
          <w:rFonts w:ascii="仿宋" w:eastAsia="仿宋" w:hAnsi="仿宋" w:cs="仿宋" w:hint="eastAsia"/>
          <w:color w:val="000000" w:themeColor="text1"/>
          <w:sz w:val="28"/>
        </w:rPr>
        <w:t xml:space="preserve">              法人代表或委托代理人</w:t>
      </w:r>
    </w:p>
    <w:p w14:paraId="389E6B77" w14:textId="5910BC6D" w:rsidR="00AF467B" w:rsidRPr="00FB6E8E" w:rsidRDefault="000621ED" w:rsidP="00AF467B">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（签字</w:t>
      </w:r>
      <w:r w:rsidR="00AF467B" w:rsidRPr="00FB6E8E">
        <w:rPr>
          <w:rFonts w:ascii="仿宋" w:eastAsia="仿宋" w:hAnsi="仿宋" w:cs="仿宋" w:hint="eastAsia"/>
          <w:color w:val="000000" w:themeColor="text1"/>
          <w:sz w:val="28"/>
        </w:rPr>
        <w:t>或盖章</w:t>
      </w:r>
      <w:r w:rsidRPr="00FB6E8E">
        <w:rPr>
          <w:rFonts w:ascii="仿宋" w:eastAsia="仿宋" w:hAnsi="仿宋" w:cs="仿宋" w:hint="eastAsia"/>
          <w:color w:val="000000" w:themeColor="text1"/>
          <w:sz w:val="28"/>
        </w:rPr>
        <w:t xml:space="preserve">）： </w:t>
      </w:r>
      <w:r w:rsidR="00AF467B" w:rsidRPr="00FB6E8E">
        <w:rPr>
          <w:rFonts w:ascii="仿宋" w:eastAsia="仿宋" w:hAnsi="仿宋" w:cs="仿宋" w:hint="eastAsia"/>
          <w:color w:val="000000" w:themeColor="text1"/>
          <w:sz w:val="28"/>
        </w:rPr>
        <w:t xml:space="preserve">              </w:t>
      </w:r>
      <w:r w:rsidRPr="00FB6E8E">
        <w:rPr>
          <w:rFonts w:ascii="仿宋" w:eastAsia="仿宋" w:hAnsi="仿宋" w:cs="仿宋" w:hint="eastAsia"/>
          <w:color w:val="000000" w:themeColor="text1"/>
          <w:sz w:val="28"/>
        </w:rPr>
        <w:t xml:space="preserve">  </w:t>
      </w:r>
      <w:r w:rsidR="00AF467B" w:rsidRPr="00FB6E8E">
        <w:rPr>
          <w:rFonts w:ascii="仿宋" w:eastAsia="仿宋" w:hAnsi="仿宋" w:cs="仿宋" w:hint="eastAsia"/>
          <w:color w:val="000000" w:themeColor="text1"/>
          <w:sz w:val="28"/>
        </w:rPr>
        <w:t xml:space="preserve">（签字或盖章）：   </w:t>
      </w:r>
    </w:p>
    <w:p w14:paraId="11681ADA" w14:textId="417BE8E1" w:rsidR="004018F6" w:rsidRPr="00FB6E8E" w:rsidRDefault="00AF467B">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签订日期：</w:t>
      </w:r>
      <w:r w:rsidRPr="00FB6E8E">
        <w:rPr>
          <w:rFonts w:ascii="仿宋" w:eastAsia="仿宋" w:hAnsi="仿宋" w:cs="仿宋" w:hint="eastAsia"/>
          <w:color w:val="000000" w:themeColor="text1"/>
          <w:sz w:val="28"/>
        </w:rPr>
        <w:tab/>
        <w:t xml:space="preserve">                      签订日期：</w:t>
      </w:r>
    </w:p>
    <w:p w14:paraId="61DADAC9" w14:textId="468406CD" w:rsidR="004018F6" w:rsidRPr="00FB6E8E" w:rsidRDefault="000621ED">
      <w:pPr>
        <w:spacing w:line="560" w:lineRule="exact"/>
        <w:ind w:firstLine="562"/>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rPr>
        <w:t>注：本合同条款仅供参考，中标后</w:t>
      </w:r>
      <w:r w:rsidR="00AF467B" w:rsidRPr="00FB6E8E">
        <w:rPr>
          <w:rFonts w:ascii="仿宋" w:eastAsia="仿宋" w:hAnsi="仿宋" w:cs="仿宋" w:hint="eastAsia"/>
          <w:color w:val="000000" w:themeColor="text1"/>
          <w:sz w:val="28"/>
        </w:rPr>
        <w:t>可</w:t>
      </w:r>
      <w:r w:rsidRPr="00FB6E8E">
        <w:rPr>
          <w:rFonts w:ascii="仿宋" w:eastAsia="仿宋" w:hAnsi="仿宋" w:cs="仿宋" w:hint="eastAsia"/>
          <w:color w:val="000000" w:themeColor="text1"/>
          <w:sz w:val="28"/>
        </w:rPr>
        <w:t>根据情况另行</w:t>
      </w:r>
      <w:r w:rsidR="00AF467B" w:rsidRPr="00FB6E8E">
        <w:rPr>
          <w:rFonts w:ascii="仿宋" w:eastAsia="仿宋" w:hAnsi="仿宋" w:cs="仿宋" w:hint="eastAsia"/>
          <w:color w:val="000000" w:themeColor="text1"/>
          <w:sz w:val="28"/>
        </w:rPr>
        <w:t>完善</w:t>
      </w:r>
      <w:r w:rsidRPr="00FB6E8E">
        <w:rPr>
          <w:rFonts w:ascii="仿宋" w:eastAsia="仿宋" w:hAnsi="仿宋" w:cs="仿宋" w:hint="eastAsia"/>
          <w:color w:val="000000" w:themeColor="text1"/>
          <w:sz w:val="28"/>
        </w:rPr>
        <w:t>。</w:t>
      </w:r>
    </w:p>
    <w:p w14:paraId="5502BCC2" w14:textId="77777777" w:rsidR="004018F6" w:rsidRPr="00FB6E8E" w:rsidRDefault="004018F6">
      <w:pPr>
        <w:pStyle w:val="2"/>
        <w:rPr>
          <w:rFonts w:ascii="仿宋" w:eastAsia="仿宋" w:hAnsi="仿宋" w:cs="仿宋" w:hint="eastAsia"/>
          <w:color w:val="000000" w:themeColor="text1"/>
          <w:sz w:val="28"/>
        </w:rPr>
      </w:pPr>
    </w:p>
    <w:p w14:paraId="65103DA2" w14:textId="77777777" w:rsidR="004018F6" w:rsidRPr="00FB6E8E" w:rsidRDefault="004018F6">
      <w:pPr>
        <w:pStyle w:val="2"/>
        <w:rPr>
          <w:rFonts w:ascii="仿宋" w:eastAsia="仿宋" w:hAnsi="仿宋" w:cs="仿宋" w:hint="eastAsia"/>
          <w:color w:val="000000" w:themeColor="text1"/>
          <w:sz w:val="28"/>
        </w:rPr>
      </w:pPr>
    </w:p>
    <w:p w14:paraId="3B1963EB" w14:textId="77777777" w:rsidR="004018F6" w:rsidRPr="00FB6E8E" w:rsidRDefault="004018F6">
      <w:pPr>
        <w:spacing w:line="440" w:lineRule="exact"/>
        <w:rPr>
          <w:rFonts w:ascii="宋体" w:eastAsia="宋体" w:hAnsi="宋体" w:cs="宋体" w:hint="eastAsia"/>
          <w:color w:val="000000" w:themeColor="text1"/>
          <w:sz w:val="32"/>
          <w:szCs w:val="32"/>
        </w:rPr>
      </w:pPr>
    </w:p>
    <w:p w14:paraId="581AEFB5" w14:textId="1283DFCA" w:rsidR="004018F6" w:rsidRPr="00FB6E8E" w:rsidRDefault="000621ED">
      <w:pPr>
        <w:spacing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附件1：联合体协议</w:t>
      </w:r>
      <w:r w:rsidR="00883913" w:rsidRPr="00FB6E8E">
        <w:rPr>
          <w:rFonts w:ascii="仿宋" w:eastAsia="仿宋" w:hAnsi="仿宋" w:cs="仿宋" w:hint="eastAsia"/>
          <w:color w:val="000000" w:themeColor="text1"/>
          <w:sz w:val="28"/>
          <w:szCs w:val="28"/>
        </w:rPr>
        <w:t>（如有）</w:t>
      </w:r>
    </w:p>
    <w:p w14:paraId="1C6ADB95" w14:textId="77777777" w:rsidR="004018F6" w:rsidRPr="00FB6E8E" w:rsidRDefault="004018F6">
      <w:pPr>
        <w:spacing w:line="440" w:lineRule="exact"/>
        <w:rPr>
          <w:rFonts w:ascii="仿宋" w:eastAsia="仿宋" w:hAnsi="仿宋" w:cs="仿宋" w:hint="eastAsia"/>
          <w:color w:val="000000" w:themeColor="text1"/>
          <w:sz w:val="28"/>
          <w:szCs w:val="28"/>
        </w:rPr>
      </w:pPr>
    </w:p>
    <w:p w14:paraId="4A769B06" w14:textId="77777777" w:rsidR="004018F6" w:rsidRPr="00FB6E8E" w:rsidRDefault="004018F6">
      <w:pPr>
        <w:spacing w:line="440" w:lineRule="exact"/>
        <w:rPr>
          <w:rFonts w:ascii="仿宋" w:eastAsia="仿宋" w:hAnsi="仿宋" w:cs="仿宋" w:hint="eastAsia"/>
          <w:color w:val="000000" w:themeColor="text1"/>
          <w:sz w:val="28"/>
          <w:szCs w:val="28"/>
        </w:rPr>
      </w:pPr>
    </w:p>
    <w:p w14:paraId="4326225A" w14:textId="77777777" w:rsidR="004018F6" w:rsidRPr="00FB6E8E" w:rsidRDefault="004018F6">
      <w:pPr>
        <w:spacing w:line="440" w:lineRule="exact"/>
        <w:rPr>
          <w:rFonts w:ascii="仿宋" w:eastAsia="仿宋" w:hAnsi="仿宋" w:cs="仿宋" w:hint="eastAsia"/>
          <w:color w:val="000000" w:themeColor="text1"/>
          <w:sz w:val="28"/>
          <w:szCs w:val="28"/>
        </w:rPr>
      </w:pPr>
    </w:p>
    <w:p w14:paraId="2900A320" w14:textId="77777777" w:rsidR="004018F6" w:rsidRPr="00FB6E8E" w:rsidRDefault="004018F6">
      <w:pPr>
        <w:spacing w:line="440" w:lineRule="exact"/>
        <w:rPr>
          <w:rFonts w:ascii="仿宋" w:eastAsia="仿宋" w:hAnsi="仿宋" w:cs="仿宋" w:hint="eastAsia"/>
          <w:color w:val="000000" w:themeColor="text1"/>
          <w:sz w:val="28"/>
          <w:szCs w:val="28"/>
        </w:rPr>
      </w:pPr>
    </w:p>
    <w:p w14:paraId="62D40109" w14:textId="77777777" w:rsidR="00AF467B" w:rsidRPr="00FB6E8E" w:rsidRDefault="00AF467B">
      <w:pPr>
        <w:widowControl/>
        <w:jc w:val="lef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br w:type="page"/>
      </w:r>
    </w:p>
    <w:p w14:paraId="187EC098" w14:textId="49A1E4D1" w:rsidR="004018F6" w:rsidRPr="00FB6E8E" w:rsidRDefault="000621ED">
      <w:pPr>
        <w:spacing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附件2：</w:t>
      </w:r>
    </w:p>
    <w:p w14:paraId="51AF4303" w14:textId="77777777" w:rsidR="004018F6" w:rsidRPr="00FB6E8E" w:rsidRDefault="000621ED">
      <w:pPr>
        <w:spacing w:line="440" w:lineRule="exact"/>
        <w:jc w:val="center"/>
        <w:rPr>
          <w:rFonts w:ascii="仿宋" w:eastAsia="仿宋" w:hAnsi="仿宋" w:cs="仿宋" w:hint="eastAsia"/>
          <w:b/>
          <w:bCs/>
          <w:color w:val="000000" w:themeColor="text1"/>
          <w:sz w:val="28"/>
          <w:szCs w:val="28"/>
        </w:rPr>
      </w:pPr>
      <w:r w:rsidRPr="00FB6E8E">
        <w:rPr>
          <w:rFonts w:ascii="仿宋" w:eastAsia="仿宋" w:hAnsi="仿宋" w:cs="仿宋" w:hint="eastAsia"/>
          <w:b/>
          <w:bCs/>
          <w:color w:val="000000" w:themeColor="text1"/>
          <w:sz w:val="28"/>
          <w:szCs w:val="28"/>
        </w:rPr>
        <w:t>保密协议</w:t>
      </w:r>
    </w:p>
    <w:p w14:paraId="4BAAA1FB" w14:textId="77777777" w:rsidR="004018F6" w:rsidRPr="00FB6E8E" w:rsidRDefault="004018F6">
      <w:pPr>
        <w:spacing w:line="440" w:lineRule="exact"/>
        <w:rPr>
          <w:rFonts w:ascii="仿宋" w:eastAsia="仿宋" w:hAnsi="仿宋" w:cs="仿宋" w:hint="eastAsia"/>
          <w:color w:val="000000" w:themeColor="text1"/>
          <w:sz w:val="28"/>
          <w:szCs w:val="28"/>
        </w:rPr>
      </w:pPr>
    </w:p>
    <w:p w14:paraId="6C14F67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委托人： 威海昆嵛山机场建设有限公司   </w:t>
      </w:r>
    </w:p>
    <w:p w14:paraId="7B413795"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受托人：                              </w:t>
      </w:r>
    </w:p>
    <w:p w14:paraId="0FFE3A0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因协议双方间的委托业务，受托人可能或将要知悉委托人在委托业务活动中的商业秘密。为明确受托人的保密义务，防止所涉商业秘密被公开披露或以任何形式泄漏，根据《中华人民共和国民法典》、《中华人民共和国反不正当竞争法》及国务院有关部委和省、市有关规定，甲、乙双方本着平等、自愿、公平和诚实信用的原则签订本保密协议。</w:t>
      </w:r>
    </w:p>
    <w:p w14:paraId="2705E65B"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第一条  商业秘密</w:t>
      </w:r>
    </w:p>
    <w:p w14:paraId="2862FE89"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本协议所称商业秘密指涉及委托业务的保密事项（包括但不限于机场能耗数据、规划方案、专家评审意见等，载体形式涵盖纸质文件、电子文档、会议记录等），受托人均承担保密义务。受托人除及时向委托人提供外，不得向任何其他单位或个人透露。受托人应采取必要的保密措施，避免上述信息泄露。</w:t>
      </w:r>
    </w:p>
    <w:p w14:paraId="78CBA090"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2、委托人依照法律规定（如在协议签订过程中知悉其他相对人的商业秘密）和在有关协议的约定中对外承担保密义务的事项，也属本保密协议所称的商业秘密。</w:t>
      </w:r>
    </w:p>
    <w:p w14:paraId="36DBA980"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第二条  保密义务人</w:t>
      </w:r>
    </w:p>
    <w:p w14:paraId="240270A3"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受托人为本协议所称的保密义务人。</w:t>
      </w:r>
    </w:p>
    <w:p w14:paraId="0CA7EE97"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保密义务人同意为委托人公司利益尽最佳努力，在履行职务期间不组织、参加或计划组织、参加任何不正当使用本项目中所涉商业秘密的行为。</w:t>
      </w:r>
    </w:p>
    <w:p w14:paraId="2178D460"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第三条  保密义务人的保密义务</w:t>
      </w:r>
    </w:p>
    <w:p w14:paraId="33781F39"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1、保密义务人对其因身份、职务、职业或技术关系而知悉的商业秘密应严格保守，保证不被不当披露或使用，并尽力避免因意外或过失致使商业秘密被披露或使用。</w:t>
      </w:r>
    </w:p>
    <w:p w14:paraId="225297F7"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在服务关系存续期间，保密义务人未经授权，不得以竞争为目的、或出于私利、或为第三人谋利、或为故意加害于委托人，擅自披露、使用商业秘密、取走与商业秘密有关的物件；不得刺探与本职工作或所负责项目无关的商业秘密；不得直接或间接地向无关人员泄露；不得向不承担保密义务的任何第三人披露委托人的商业秘密；不得允许（出借、赠与、出租、转让等处分委托人商业秘密的行为皆属于“允许”）或协助不承担保密义务的任何第三人使用委托人的商业秘密；不得复制或公开包含商业秘密的文件或文件副本；对因工作所保管、接触的有关文件、账务信息等应妥善对待，未经许可不得超出工作范围使用。</w:t>
      </w:r>
    </w:p>
    <w:p w14:paraId="559C926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3、如果发现商业秘密被泄露或者自己过失泄露商业秘密，应当采取有效措施防止泄密进一步扩大，并及时向委托人报告。</w:t>
      </w:r>
    </w:p>
    <w:p w14:paraId="72AA6C89"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4、服务关系结束后，保密义务人应按法律法规和双方约定，将有关资料归档移交。</w:t>
      </w:r>
    </w:p>
    <w:p w14:paraId="0F12B72A"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第四条  保密期限及保密义务的终止</w:t>
      </w:r>
    </w:p>
    <w:p w14:paraId="5C096F3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1、本协议保密期限为永久，不因本合同终止而结束。</w:t>
      </w:r>
    </w:p>
    <w:p w14:paraId="70FD8512"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2、根据法律法规规定或经委托人授权同意披露、使用商业秘密，相关涉密事项的保密义务终止。</w:t>
      </w:r>
    </w:p>
    <w:p w14:paraId="48E704CA"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3、有关的信息、技术等已进入公共领域，相关涉密事项的保密义务终止。</w:t>
      </w:r>
    </w:p>
    <w:p w14:paraId="61AF9FF5"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4、受托人具体项目负责人及有关工作人员是否在职、其劳动协议是否履行完毕，均不影响受托人对保密义务的承担。</w:t>
      </w:r>
    </w:p>
    <w:p w14:paraId="29986D65"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第五条  违约责任</w:t>
      </w:r>
    </w:p>
    <w:p w14:paraId="57A98B0A"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1、保密义务人违反协议中的保密义务，应承担相应的违约责任，因违约行为影响中标结果的，中标无效。</w:t>
      </w:r>
    </w:p>
    <w:p w14:paraId="1E47E630"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2、受托人如将商业秘密泄露给第三人或使用商业秘密使委托人遭受损失的，受托人应对委托人进行赔偿，其赔偿数额不少于由于其违反义务所给委托人带来的损失。</w:t>
      </w:r>
    </w:p>
    <w:p w14:paraId="475673F6"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3、前款所述损失赔偿按照如下方式计算：</w:t>
      </w:r>
    </w:p>
    <w:p w14:paraId="5AAB8AD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（1）损失赔偿为委托人因受托人的违约或侵权行为所受到的实际经济损失。</w:t>
      </w:r>
    </w:p>
    <w:p w14:paraId="01FB5313"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（2）如果委托人的损失按照方法（1）所述的计算方法难以计算的，损失赔偿额为受托人因违约或侵权行为所获得的全部所得。</w:t>
      </w:r>
    </w:p>
    <w:p w14:paraId="21AEAD03"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（3）委托人因调查受托人的违约或侵权行为而支付的合理费用，如律师费、公证费、取证费等，应当包含在损失赔偿额之内。</w:t>
      </w:r>
    </w:p>
    <w:p w14:paraId="45300CE8"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（4）因受托人的违约或侵权行为侵犯了委托人的商业秘密权利的，委托人可以选择根据本协议要求受托人承担违约责任，或者根据国家有关法律、法规要求受托人承担侵权责任。</w:t>
      </w:r>
    </w:p>
    <w:p w14:paraId="5F6BEF54"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（5）因受托人恶意泄露商业秘密给委托人造成严重后果的，委托人将通过法律手段追究其侵权责任，直至追究其刑事责任。</w:t>
      </w:r>
    </w:p>
    <w:p w14:paraId="4AC95B8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第六条  争议解决方法</w:t>
      </w:r>
    </w:p>
    <w:p w14:paraId="29CA41F6"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因执行本协议而发生纠纷的，可以由双方协商解决或共同委托双方信任的第三方调解。协商、调解不成，或者一方不愿意协商、调解的，争议将提交威海市环翠区有管辖权的法院诉讼解决。</w:t>
      </w:r>
    </w:p>
    <w:p w14:paraId="4F513902"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第七条  双方确认</w:t>
      </w:r>
    </w:p>
    <w:p w14:paraId="7A04D5D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在签署本协议前，双方已经详细审阅了协议的内容，并完全了解协议各条款的法律含义。</w:t>
      </w:r>
    </w:p>
    <w:p w14:paraId="268DA52E"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第八条  本协议未尽事宜，法律法规有规定的，按法律法规规定执行；法律法规没有规定的，由双方协商解决；双方协商一致，可以书面变更本协议。</w:t>
      </w:r>
    </w:p>
    <w:p w14:paraId="23068F2F" w14:textId="77777777" w:rsidR="004018F6" w:rsidRPr="00FB6E8E" w:rsidRDefault="000621ED">
      <w:pPr>
        <w:spacing w:line="520" w:lineRule="exact"/>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第九条  协议自双方法定代表人或授权代表签字并加盖公章之日起生效。</w:t>
      </w:r>
    </w:p>
    <w:p w14:paraId="4DAFBDC3" w14:textId="77777777" w:rsidR="004018F6" w:rsidRPr="00FB6E8E" w:rsidRDefault="004018F6">
      <w:pPr>
        <w:spacing w:line="520" w:lineRule="exact"/>
        <w:rPr>
          <w:rFonts w:ascii="仿宋" w:eastAsia="仿宋" w:hAnsi="仿宋" w:cs="仿宋" w:hint="eastAsia"/>
          <w:color w:val="000000" w:themeColor="text1"/>
          <w:sz w:val="28"/>
          <w:szCs w:val="28"/>
        </w:rPr>
      </w:pPr>
    </w:p>
    <w:p w14:paraId="6A0FCAD0" w14:textId="77777777" w:rsidR="004018F6" w:rsidRPr="00FB6E8E" w:rsidRDefault="004018F6">
      <w:pPr>
        <w:spacing w:line="440" w:lineRule="exact"/>
        <w:rPr>
          <w:rFonts w:ascii="仿宋" w:eastAsia="仿宋" w:hAnsi="仿宋" w:cs="仿宋" w:hint="eastAsia"/>
          <w:color w:val="000000" w:themeColor="text1"/>
          <w:sz w:val="28"/>
          <w:szCs w:val="28"/>
        </w:rPr>
      </w:pPr>
    </w:p>
    <w:p w14:paraId="7AE479C1" w14:textId="77777777" w:rsidR="004018F6" w:rsidRPr="00FB6E8E" w:rsidRDefault="000621ED">
      <w:pPr>
        <w:spacing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委  托  人（公章）：                     受  托  人（公章）：</w:t>
      </w:r>
    </w:p>
    <w:p w14:paraId="2A1FEC68" w14:textId="77777777" w:rsidR="004018F6" w:rsidRPr="00FB6E8E" w:rsidRDefault="004018F6">
      <w:pPr>
        <w:spacing w:line="440" w:lineRule="exact"/>
        <w:rPr>
          <w:rFonts w:ascii="仿宋" w:eastAsia="仿宋" w:hAnsi="仿宋" w:cs="仿宋" w:hint="eastAsia"/>
          <w:color w:val="000000" w:themeColor="text1"/>
          <w:sz w:val="28"/>
          <w:szCs w:val="28"/>
        </w:rPr>
      </w:pPr>
    </w:p>
    <w:p w14:paraId="25BD1F09" w14:textId="77777777" w:rsidR="004018F6" w:rsidRPr="00FB6E8E" w:rsidRDefault="000621ED">
      <w:pPr>
        <w:spacing w:line="440" w:lineRule="exact"/>
        <w:ind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法定代表人或授权代表：              法定代表人或授权代表</w:t>
      </w:r>
    </w:p>
    <w:p w14:paraId="635C5A29" w14:textId="77777777" w:rsidR="004018F6" w:rsidRPr="00FB6E8E" w:rsidRDefault="000621ED">
      <w:pPr>
        <w:spacing w:line="440" w:lineRule="exact"/>
        <w:ind w:firstLineChars="366" w:firstLine="1025"/>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（签字或盖章）                     （签字或盖章）</w:t>
      </w:r>
    </w:p>
    <w:p w14:paraId="68FBB215" w14:textId="77777777" w:rsidR="004018F6" w:rsidRPr="00FB6E8E" w:rsidRDefault="004018F6">
      <w:pPr>
        <w:spacing w:line="440" w:lineRule="exact"/>
        <w:ind w:firstLine="560"/>
        <w:rPr>
          <w:rFonts w:ascii="仿宋" w:eastAsia="仿宋" w:hAnsi="仿宋" w:cs="仿宋" w:hint="eastAsia"/>
          <w:color w:val="000000" w:themeColor="text1"/>
          <w:sz w:val="28"/>
          <w:szCs w:val="28"/>
        </w:rPr>
      </w:pPr>
    </w:p>
    <w:p w14:paraId="1AEBABA5" w14:textId="77777777" w:rsidR="004018F6" w:rsidRPr="00FB6E8E" w:rsidRDefault="004018F6">
      <w:pPr>
        <w:spacing w:line="440" w:lineRule="exact"/>
        <w:rPr>
          <w:rFonts w:ascii="仿宋" w:eastAsia="仿宋" w:hAnsi="仿宋" w:cs="仿宋" w:hint="eastAsia"/>
          <w:color w:val="000000" w:themeColor="text1"/>
          <w:sz w:val="28"/>
          <w:szCs w:val="28"/>
        </w:rPr>
      </w:pPr>
    </w:p>
    <w:p w14:paraId="5E248E83" w14:textId="77777777" w:rsidR="004018F6" w:rsidRPr="00FB6E8E" w:rsidRDefault="000621ED">
      <w:pPr>
        <w:spacing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w:t>
      </w:r>
    </w:p>
    <w:p w14:paraId="3B7C32EC" w14:textId="77777777" w:rsidR="004018F6" w:rsidRPr="00FB6E8E" w:rsidRDefault="000621ED">
      <w:pPr>
        <w:spacing w:line="440" w:lineRule="exact"/>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 xml:space="preserve">    年  月  日                                年  月  日 </w:t>
      </w:r>
    </w:p>
    <w:p w14:paraId="26BA60D3" w14:textId="77777777" w:rsidR="004018F6" w:rsidRPr="00FB6E8E" w:rsidRDefault="004018F6">
      <w:pPr>
        <w:adjustRightInd w:val="0"/>
        <w:rPr>
          <w:rFonts w:ascii="仿宋" w:eastAsia="仿宋" w:hAnsi="仿宋" w:cs="仿宋" w:hint="eastAsia"/>
          <w:color w:val="000000" w:themeColor="text1"/>
          <w:kern w:val="44"/>
          <w:sz w:val="28"/>
          <w:szCs w:val="28"/>
        </w:rPr>
      </w:pPr>
    </w:p>
    <w:p w14:paraId="446A0F4F" w14:textId="77777777" w:rsidR="00AF467B" w:rsidRPr="00FB6E8E" w:rsidRDefault="00AF467B">
      <w:pPr>
        <w:widowControl/>
        <w:jc w:val="left"/>
        <w:rPr>
          <w:rFonts w:ascii="仿宋" w:eastAsia="仿宋" w:hAnsi="仿宋" w:cs="仿宋" w:hint="eastAsia"/>
          <w:color w:val="000000" w:themeColor="text1"/>
          <w:kern w:val="44"/>
          <w:sz w:val="28"/>
          <w:szCs w:val="28"/>
        </w:rPr>
      </w:pPr>
      <w:r w:rsidRPr="00FB6E8E">
        <w:rPr>
          <w:rFonts w:ascii="仿宋" w:eastAsia="仿宋" w:hAnsi="仿宋" w:cs="仿宋" w:hint="eastAsia"/>
          <w:color w:val="000000" w:themeColor="text1"/>
          <w:kern w:val="44"/>
          <w:sz w:val="28"/>
          <w:szCs w:val="28"/>
        </w:rPr>
        <w:br w:type="page"/>
      </w:r>
    </w:p>
    <w:p w14:paraId="5721575E" w14:textId="5205D285" w:rsidR="004018F6" w:rsidRPr="00FB6E8E" w:rsidRDefault="000621ED">
      <w:pPr>
        <w:adjustRightInd w:val="0"/>
        <w:rPr>
          <w:rFonts w:ascii="仿宋" w:eastAsia="仿宋" w:hAnsi="仿宋" w:cs="仿宋" w:hint="eastAsia"/>
          <w:color w:val="000000" w:themeColor="text1"/>
          <w:kern w:val="44"/>
          <w:sz w:val="28"/>
          <w:szCs w:val="28"/>
        </w:rPr>
      </w:pPr>
      <w:r w:rsidRPr="00FB6E8E">
        <w:rPr>
          <w:rFonts w:ascii="仿宋" w:eastAsia="仿宋" w:hAnsi="仿宋" w:cs="仿宋" w:hint="eastAsia"/>
          <w:color w:val="000000" w:themeColor="text1"/>
          <w:kern w:val="44"/>
          <w:sz w:val="28"/>
          <w:szCs w:val="28"/>
        </w:rPr>
        <w:lastRenderedPageBreak/>
        <w:t>附件2：</w:t>
      </w:r>
    </w:p>
    <w:p w14:paraId="35218D63" w14:textId="77777777" w:rsidR="004018F6" w:rsidRPr="00FB6E8E" w:rsidRDefault="000621ED">
      <w:pPr>
        <w:spacing w:line="420" w:lineRule="exact"/>
        <w:jc w:val="center"/>
        <w:rPr>
          <w:rFonts w:ascii="仿宋" w:eastAsia="仿宋" w:hAnsi="仿宋" w:cs="仿宋" w:hint="eastAsia"/>
          <w:b/>
          <w:color w:val="000000" w:themeColor="text1"/>
          <w:sz w:val="28"/>
          <w:szCs w:val="28"/>
        </w:rPr>
      </w:pPr>
      <w:r w:rsidRPr="00FB6E8E">
        <w:rPr>
          <w:rFonts w:ascii="仿宋" w:eastAsia="仿宋" w:hAnsi="仿宋" w:cs="仿宋" w:hint="eastAsia"/>
          <w:b/>
          <w:color w:val="000000" w:themeColor="text1"/>
          <w:sz w:val="28"/>
          <w:szCs w:val="28"/>
        </w:rPr>
        <w:t>廉政协议</w:t>
      </w:r>
    </w:p>
    <w:p w14:paraId="6339D971" w14:textId="77777777" w:rsidR="004018F6" w:rsidRPr="00FB6E8E" w:rsidRDefault="004018F6">
      <w:pPr>
        <w:spacing w:line="420" w:lineRule="exact"/>
        <w:ind w:firstLineChars="200" w:firstLine="560"/>
        <w:rPr>
          <w:rFonts w:ascii="仿宋" w:eastAsia="仿宋" w:hAnsi="仿宋" w:cs="仿宋" w:hint="eastAsia"/>
          <w:color w:val="000000" w:themeColor="text1"/>
          <w:sz w:val="28"/>
          <w:szCs w:val="28"/>
        </w:rPr>
      </w:pPr>
    </w:p>
    <w:p w14:paraId="3D57B305" w14:textId="77777777" w:rsidR="004018F6" w:rsidRPr="00FB6E8E" w:rsidRDefault="000621ED">
      <w:pPr>
        <w:ind w:firstLineChars="200" w:firstLine="560"/>
        <w:rPr>
          <w:rFonts w:ascii="仿宋" w:eastAsia="仿宋" w:hAnsi="仿宋" w:cs="仿宋" w:hint="eastAsia"/>
          <w:color w:val="000000" w:themeColor="text1"/>
          <w:sz w:val="28"/>
          <w:szCs w:val="28"/>
          <w:u w:val="single"/>
        </w:rPr>
      </w:pPr>
      <w:r w:rsidRPr="00FB6E8E">
        <w:rPr>
          <w:rFonts w:ascii="仿宋" w:eastAsia="仿宋" w:hAnsi="仿宋" w:cs="仿宋" w:hint="eastAsia"/>
          <w:color w:val="000000" w:themeColor="text1"/>
          <w:sz w:val="28"/>
          <w:szCs w:val="28"/>
        </w:rPr>
        <w:t>委托人：</w:t>
      </w:r>
      <w:r w:rsidRPr="00FB6E8E">
        <w:rPr>
          <w:rFonts w:ascii="仿宋" w:eastAsia="仿宋" w:hAnsi="仿宋" w:cs="仿宋" w:hint="eastAsia"/>
          <w:color w:val="000000" w:themeColor="text1"/>
          <w:sz w:val="28"/>
          <w:szCs w:val="28"/>
          <w:u w:val="single"/>
        </w:rPr>
        <w:t xml:space="preserve"> 威海昆嵛山机场建设有限公司  </w:t>
      </w:r>
    </w:p>
    <w:p w14:paraId="687BA107"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受托人：</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 xml:space="preserve">     </w:t>
      </w:r>
    </w:p>
    <w:p w14:paraId="69DD7E0E"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为保证双方在</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b/>
          <w:bCs/>
          <w:color w:val="000000" w:themeColor="text1"/>
          <w:sz w:val="28"/>
          <w:szCs w:val="28"/>
          <w:u w:val="single"/>
        </w:rPr>
        <w:t xml:space="preserve"> </w:t>
      </w:r>
      <w:r w:rsidRPr="00FB6E8E">
        <w:rPr>
          <w:rFonts w:ascii="仿宋" w:eastAsia="仿宋" w:hAnsi="仿宋" w:cs="仿宋" w:hint="eastAsia"/>
          <w:color w:val="000000" w:themeColor="text1"/>
          <w:sz w:val="28"/>
          <w:szCs w:val="28"/>
          <w:u w:val="single"/>
        </w:rPr>
        <w:t xml:space="preserve">    </w:t>
      </w:r>
      <w:r w:rsidRPr="00FB6E8E">
        <w:rPr>
          <w:rFonts w:ascii="仿宋" w:eastAsia="仿宋" w:hAnsi="仿宋" w:cs="仿宋" w:hint="eastAsia"/>
          <w:color w:val="000000" w:themeColor="text1"/>
          <w:sz w:val="28"/>
          <w:szCs w:val="28"/>
        </w:rPr>
        <w:t>服务期间正常合作，不违犯党和国家的有关工程建设、廉政建设的法律、法规和规定，做到廉洁公正和相互监督，特签订本协议。</w:t>
      </w:r>
    </w:p>
    <w:p w14:paraId="7139CA3B"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第一条  </w:t>
      </w:r>
      <w:r w:rsidRPr="00FB6E8E">
        <w:rPr>
          <w:rFonts w:ascii="仿宋" w:eastAsia="仿宋" w:hAnsi="仿宋" w:cs="仿宋" w:hint="eastAsia"/>
          <w:color w:val="000000" w:themeColor="text1"/>
          <w:sz w:val="28"/>
          <w:szCs w:val="28"/>
        </w:rPr>
        <w:t>双方的权利和义务</w:t>
      </w:r>
    </w:p>
    <w:p w14:paraId="51102FE5"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（一）严格遵守党和国家有关法律及党风廉政建设的有关规定。</w:t>
      </w:r>
    </w:p>
    <w:p w14:paraId="750A44C5"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（二）严格执行合同文件，自觉按合同办事。</w:t>
      </w:r>
    </w:p>
    <w:p w14:paraId="25FD3EF1"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（三）双方的业务活动坚持公开、公正、诚信、透明的原则（除法律认定的商业秘密和合同文件另有规定之外），不得损害国家和集体利益，不得违反工程建设管理规章制度。</w:t>
      </w:r>
    </w:p>
    <w:p w14:paraId="7F646350"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（四）建立健全廉政制度，开展廉政教育，设立廉政告示牌，公布举报电话，监督并认真查处违反违纪行为。</w:t>
      </w:r>
    </w:p>
    <w:p w14:paraId="4942E401"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（五）发现对方在业务活动中有违反廉政规定的行为，有及时提醒对方纠正的权利和义务。</w:t>
      </w:r>
    </w:p>
    <w:p w14:paraId="2631E297"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（六）发现对方严重违反本合同义务条款的行为，有向其上级有关部门举报、</w:t>
      </w:r>
      <w:r w:rsidRPr="00FB6E8E">
        <w:rPr>
          <w:rFonts w:ascii="仿宋" w:eastAsia="仿宋" w:hAnsi="仿宋" w:cs="仿宋" w:hint="eastAsia"/>
          <w:color w:val="000000" w:themeColor="text1"/>
          <w:sz w:val="28"/>
          <w:szCs w:val="28"/>
        </w:rPr>
        <w:lastRenderedPageBreak/>
        <w:t>建议给予处理并要求告知处理结果的权利。</w:t>
      </w:r>
    </w:p>
    <w:p w14:paraId="62CE87BB"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第二条  </w:t>
      </w:r>
      <w:r w:rsidRPr="00FB6E8E">
        <w:rPr>
          <w:rFonts w:ascii="仿宋" w:eastAsia="仿宋" w:hAnsi="仿宋" w:cs="仿宋" w:hint="eastAsia"/>
          <w:color w:val="000000" w:themeColor="text1"/>
          <w:sz w:val="28"/>
          <w:szCs w:val="28"/>
        </w:rPr>
        <w:t>委托人义务</w:t>
      </w:r>
    </w:p>
    <w:p w14:paraId="2839F8B6"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（一）委托人及其工作人员不得利用工作便利收受或索要受托人财物，以及各种名义的回扣；不得在受托人报销任何应由委托人或个人支付的费用等。</w:t>
      </w:r>
    </w:p>
    <w:p w14:paraId="5307278C"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（二）委托人工作人员不得参加受托人安排的宴请和娱乐活动；不得接受受托人提供的通讯工具、交通工具和高档办公用品等。</w:t>
      </w:r>
    </w:p>
    <w:p w14:paraId="5484FFFF"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（三）委托人及其工作人员不得要求或者接受受托人为其住房装修、婚丧嫁娶活动、配偶子女的工作安排以及出国出境、旅游等提供方便等。</w:t>
      </w:r>
    </w:p>
    <w:p w14:paraId="0D5DC72F"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（四）委托人工作人员的配偶、子女不得从事与受托人工程有关的材料设备供应、工程分包、劳务等经济活动等。</w:t>
      </w:r>
    </w:p>
    <w:p w14:paraId="61AF1EFA"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（五）委托人及其工作人员不得以任何理由向受托人推荐分包单位。不能要求受托人购买合同规定外的材料和设备。</w:t>
      </w:r>
    </w:p>
    <w:p w14:paraId="164452E9"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第三条  </w:t>
      </w:r>
      <w:r w:rsidRPr="00FB6E8E">
        <w:rPr>
          <w:rFonts w:ascii="仿宋" w:eastAsia="仿宋" w:hAnsi="仿宋" w:cs="仿宋" w:hint="eastAsia"/>
          <w:color w:val="000000" w:themeColor="text1"/>
          <w:sz w:val="28"/>
          <w:szCs w:val="28"/>
        </w:rPr>
        <w:t>受托人义务</w:t>
      </w:r>
    </w:p>
    <w:p w14:paraId="562D724F"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（一）受托人不得为谋求不正当的利益而向委托人和委托人的任何个人行贿，或者违犯有关规定给予委托人工作人员以财物或各种名义的回扣、手续费等。</w:t>
      </w:r>
    </w:p>
    <w:p w14:paraId="28872D59"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（二）受托人不得以任何名义为委托人及其工作人员报销应由委托人单位或个人支付的任何费用。</w:t>
      </w:r>
    </w:p>
    <w:p w14:paraId="64E37158"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（三）受托人不得以任何理由安排委托人工作人员参加超标准宴请及娱乐活动。</w:t>
      </w:r>
    </w:p>
    <w:p w14:paraId="048017C9"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（四）受托人不得为委托人单位和个人购置或提供通讯工具和高档办公用品等。</w:t>
      </w:r>
    </w:p>
    <w:p w14:paraId="411D3331"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第四条  </w:t>
      </w:r>
      <w:r w:rsidRPr="00FB6E8E">
        <w:rPr>
          <w:rFonts w:ascii="仿宋" w:eastAsia="仿宋" w:hAnsi="仿宋" w:cs="仿宋" w:hint="eastAsia"/>
          <w:color w:val="000000" w:themeColor="text1"/>
          <w:sz w:val="28"/>
          <w:szCs w:val="28"/>
        </w:rPr>
        <w:t>违约责任</w:t>
      </w:r>
    </w:p>
    <w:p w14:paraId="1841A8FC"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（一）委托人及其工作人员违反本协议约定，按管理权限，依照有关规定给予党纪、政纪或组织处理；涉嫌犯罪的，移交司法机关追究刑事责任；给委托人造成经济损失的，应予以赔偿。</w:t>
      </w:r>
    </w:p>
    <w:p w14:paraId="29FC7848"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（二）受托人及其工作人员违反本协议约定，按管理权限，依照有关规定，给予党纪、政纪或组织处理，给委托人造成经济损失的，应予以赔偿。委托人有权解除合同。</w:t>
      </w:r>
    </w:p>
    <w:p w14:paraId="559F267D"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第五条  </w:t>
      </w:r>
      <w:r w:rsidRPr="00FB6E8E">
        <w:rPr>
          <w:rFonts w:ascii="仿宋" w:eastAsia="仿宋" w:hAnsi="仿宋" w:cs="仿宋" w:hint="eastAsia"/>
          <w:color w:val="000000" w:themeColor="text1"/>
          <w:sz w:val="28"/>
          <w:szCs w:val="28"/>
        </w:rPr>
        <w:t>双方约定</w:t>
      </w:r>
    </w:p>
    <w:p w14:paraId="55947C6D"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本协议由双方或双方上级单位的纪检监察机关负责监督。由委托人或委托人上级单位的纪检监察机关约请受托人或受托人上级单位纪检监察机关对本协议履行情况进行检查，提出在本协议同规定范围内的裁定意见。</w:t>
      </w:r>
    </w:p>
    <w:p w14:paraId="3C763478" w14:textId="77777777" w:rsidR="004018F6" w:rsidRPr="00FB6E8E" w:rsidRDefault="000621ED">
      <w:pPr>
        <w:ind w:firstLineChars="200" w:firstLine="562"/>
        <w:outlineLvl w:val="3"/>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第六条</w:t>
      </w:r>
      <w:r w:rsidRPr="00FB6E8E">
        <w:rPr>
          <w:rFonts w:ascii="仿宋" w:eastAsia="仿宋" w:hAnsi="仿宋" w:cs="仿宋" w:hint="eastAsia"/>
          <w:color w:val="000000" w:themeColor="text1"/>
          <w:sz w:val="28"/>
          <w:szCs w:val="28"/>
        </w:rPr>
        <w:t xml:space="preserve">  本协议有效期为双方签署之日起至该项目验收后止。</w:t>
      </w:r>
    </w:p>
    <w:p w14:paraId="1DC7B564" w14:textId="77777777" w:rsidR="004018F6" w:rsidRPr="00FB6E8E" w:rsidRDefault="000621ED">
      <w:pPr>
        <w:ind w:firstLineChars="200" w:firstLine="562"/>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第七条</w:t>
      </w:r>
      <w:r w:rsidRPr="00FB6E8E">
        <w:rPr>
          <w:rFonts w:ascii="仿宋" w:eastAsia="仿宋" w:hAnsi="仿宋" w:cs="仿宋" w:hint="eastAsia"/>
          <w:color w:val="000000" w:themeColor="text1"/>
          <w:sz w:val="28"/>
          <w:szCs w:val="28"/>
        </w:rPr>
        <w:t xml:space="preserve">  本协议书作为合同附件，与合同具有同等法律效力，经合同双方签字并盖章后生效，验收合格后自动解除。</w:t>
      </w:r>
    </w:p>
    <w:p w14:paraId="11866FFC" w14:textId="77777777" w:rsidR="004018F6" w:rsidRPr="00FB6E8E" w:rsidRDefault="000621ED">
      <w:pPr>
        <w:ind w:firstLineChars="200" w:firstLine="562"/>
        <w:rPr>
          <w:rFonts w:ascii="仿宋" w:eastAsia="仿宋" w:hAnsi="仿宋" w:cs="仿宋" w:hint="eastAsia"/>
          <w:color w:val="000000" w:themeColor="text1"/>
          <w:sz w:val="28"/>
          <w:szCs w:val="28"/>
        </w:rPr>
      </w:pPr>
      <w:r w:rsidRPr="00FB6E8E">
        <w:rPr>
          <w:rFonts w:ascii="仿宋" w:eastAsia="仿宋" w:hAnsi="仿宋" w:cs="仿宋" w:hint="eastAsia"/>
          <w:b/>
          <w:bCs/>
          <w:color w:val="000000" w:themeColor="text1"/>
          <w:sz w:val="28"/>
          <w:szCs w:val="28"/>
        </w:rPr>
        <w:t xml:space="preserve">第八条 </w:t>
      </w:r>
      <w:r w:rsidRPr="00FB6E8E">
        <w:rPr>
          <w:rFonts w:ascii="仿宋" w:eastAsia="仿宋" w:hAnsi="仿宋" w:cs="仿宋" w:hint="eastAsia"/>
          <w:color w:val="000000" w:themeColor="text1"/>
          <w:sz w:val="28"/>
          <w:szCs w:val="28"/>
        </w:rPr>
        <w:t xml:space="preserve"> 双方约定，凡因执行本合同所发生的与本合同有关的一切争议，当和解或调解不成时，依法向委托人所在地有管辖权的人民法院起诉。</w:t>
      </w:r>
    </w:p>
    <w:p w14:paraId="6D82C1EE" w14:textId="77777777" w:rsidR="004018F6" w:rsidRPr="00FB6E8E" w:rsidRDefault="004018F6">
      <w:pPr>
        <w:ind w:firstLineChars="200" w:firstLine="560"/>
        <w:rPr>
          <w:rFonts w:ascii="仿宋" w:eastAsia="仿宋" w:hAnsi="仿宋" w:cs="仿宋" w:hint="eastAsia"/>
          <w:color w:val="000000" w:themeColor="text1"/>
          <w:sz w:val="28"/>
          <w:szCs w:val="28"/>
        </w:rPr>
      </w:pPr>
    </w:p>
    <w:p w14:paraId="0BD59F88"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lastRenderedPageBreak/>
        <w:t>委托人（盖章）：                     受托人（盖章）：</w:t>
      </w:r>
    </w:p>
    <w:p w14:paraId="1D55CB12" w14:textId="77777777" w:rsidR="004018F6" w:rsidRPr="00FB6E8E" w:rsidRDefault="004018F6">
      <w:pPr>
        <w:ind w:firstLineChars="200" w:firstLine="560"/>
        <w:rPr>
          <w:rFonts w:ascii="仿宋" w:eastAsia="仿宋" w:hAnsi="仿宋" w:cs="仿宋" w:hint="eastAsia"/>
          <w:color w:val="000000" w:themeColor="text1"/>
          <w:sz w:val="28"/>
          <w:szCs w:val="28"/>
        </w:rPr>
      </w:pPr>
    </w:p>
    <w:p w14:paraId="7F5C40E2"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法定代表人或授权委托人：           法定代表人或授权委托人：</w:t>
      </w:r>
    </w:p>
    <w:p w14:paraId="11322C05" w14:textId="77777777" w:rsidR="004018F6" w:rsidRPr="00FB6E8E" w:rsidRDefault="000621ED">
      <w:pPr>
        <w:ind w:firstLineChars="200" w:firstLine="560"/>
        <w:rPr>
          <w:rFonts w:ascii="仿宋" w:eastAsia="仿宋" w:hAnsi="仿宋" w:cs="仿宋" w:hint="eastAsia"/>
          <w:color w:val="000000" w:themeColor="text1"/>
          <w:sz w:val="28"/>
          <w:szCs w:val="28"/>
        </w:rPr>
      </w:pPr>
      <w:r w:rsidRPr="00FB6E8E">
        <w:rPr>
          <w:rFonts w:ascii="仿宋" w:eastAsia="仿宋" w:hAnsi="仿宋" w:cs="仿宋" w:hint="eastAsia"/>
          <w:color w:val="000000" w:themeColor="text1"/>
          <w:sz w:val="28"/>
          <w:szCs w:val="28"/>
        </w:rPr>
        <w:t>（签字或盖章）                        （签字或盖章）</w:t>
      </w:r>
    </w:p>
    <w:p w14:paraId="4CCF707E" w14:textId="77777777" w:rsidR="004018F6" w:rsidRPr="00FB6E8E" w:rsidRDefault="000621ED">
      <w:pPr>
        <w:ind w:firstLineChars="200" w:firstLine="560"/>
        <w:rPr>
          <w:rFonts w:ascii="仿宋" w:eastAsia="仿宋" w:hAnsi="仿宋" w:cs="仿宋" w:hint="eastAsia"/>
          <w:color w:val="000000" w:themeColor="text1"/>
          <w:sz w:val="28"/>
        </w:rPr>
      </w:pPr>
      <w:r w:rsidRPr="00FB6E8E">
        <w:rPr>
          <w:rFonts w:ascii="仿宋" w:eastAsia="仿宋" w:hAnsi="仿宋" w:cs="仿宋" w:hint="eastAsia"/>
          <w:color w:val="000000" w:themeColor="text1"/>
          <w:sz w:val="28"/>
          <w:szCs w:val="28"/>
        </w:rPr>
        <w:t>年    月    日                         年    月    日</w:t>
      </w:r>
    </w:p>
    <w:sectPr w:rsidR="004018F6" w:rsidRPr="00FB6E8E">
      <w:headerReference w:type="even" r:id="rId15"/>
      <w:headerReference w:type="first" r:id="rId16"/>
      <w:pgSz w:w="11906" w:h="16838"/>
      <w:pgMar w:top="1440" w:right="1083" w:bottom="1440" w:left="1083"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496B" w14:textId="77777777" w:rsidR="0041227F" w:rsidRDefault="0041227F">
      <w:pPr>
        <w:spacing w:after="0" w:line="240" w:lineRule="auto"/>
        <w:rPr>
          <w:rFonts w:hint="eastAsia"/>
        </w:rPr>
      </w:pPr>
      <w:r>
        <w:separator/>
      </w:r>
    </w:p>
  </w:endnote>
  <w:endnote w:type="continuationSeparator" w:id="0">
    <w:p w14:paraId="687482C9" w14:textId="77777777" w:rsidR="0041227F" w:rsidRDefault="0041227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楷体简体">
    <w:altName w:val="宋体"/>
    <w:charset w:val="86"/>
    <w:family w:val="script"/>
    <w:pitch w:val="default"/>
    <w:sig w:usb0="00000000" w:usb1="0000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15818" w14:textId="77777777" w:rsidR="004018F6" w:rsidRDefault="000621ED">
    <w:pPr>
      <w:tabs>
        <w:tab w:val="left" w:pos="3165"/>
        <w:tab w:val="center" w:pos="4876"/>
      </w:tabs>
      <w:jc w:val="left"/>
      <w:rPr>
        <w:rFonts w:hint="eastAsia"/>
      </w:rPr>
    </w:pPr>
    <w:r>
      <w:rPr>
        <w:rFonts w:ascii="仿宋" w:eastAsia="仿宋" w:hAnsi="仿宋" w:hint="eastAsia"/>
      </w:rPr>
      <w:t xml:space="preserve">威海市天垣工程咨询管理有限公司 </w:t>
    </w:r>
    <w:r>
      <w:t xml:space="preserve">              </w:t>
    </w:r>
    <w:r>
      <w:tab/>
    </w:r>
    <w:r>
      <w:fldChar w:fldCharType="begin"/>
    </w:r>
    <w:r>
      <w:instrText xml:space="preserve"> PAGE   \* MERGEFORMAT </w:instrText>
    </w:r>
    <w:r>
      <w:fldChar w:fldCharType="separate"/>
    </w:r>
    <w:r>
      <w:rPr>
        <w:lang w:val="zh-CN"/>
      </w:rPr>
      <w:t>6</w:t>
    </w:r>
    <w:r>
      <w:rPr>
        <w:lang w:val="zh-CN"/>
      </w:rPr>
      <w:fldChar w:fldCharType="end"/>
    </w:r>
    <w:r>
      <w:rPr>
        <w:lang w:val="zh-CN"/>
      </w:rPr>
      <w:t xml:space="preserve">                               </w:t>
    </w:r>
    <w:r>
      <w:rPr>
        <w:rFonts w:ascii="仿宋" w:eastAsia="仿宋" w:hAnsi="仿宋"/>
        <w:lang w:val="zh-CN"/>
      </w:rPr>
      <w:t xml:space="preserve"> </w:t>
    </w:r>
    <w:r>
      <w:rPr>
        <w:rFonts w:ascii="仿宋" w:eastAsia="仿宋" w:hAnsi="仿宋"/>
      </w:rPr>
      <w:t>0631-5819542</w:t>
    </w:r>
    <w:r>
      <w:rPr>
        <w:rFonts w:ascii="仿宋" w:eastAsia="仿宋" w:hAnsi="仿宋"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86666" w14:textId="77777777" w:rsidR="0041227F" w:rsidRDefault="0041227F">
      <w:pPr>
        <w:spacing w:after="0" w:line="240" w:lineRule="auto"/>
        <w:rPr>
          <w:rFonts w:hint="eastAsia"/>
        </w:rPr>
      </w:pPr>
      <w:r>
        <w:separator/>
      </w:r>
    </w:p>
  </w:footnote>
  <w:footnote w:type="continuationSeparator" w:id="0">
    <w:p w14:paraId="77615AD2" w14:textId="77777777" w:rsidR="0041227F" w:rsidRDefault="0041227F">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193B" w14:textId="77777777" w:rsidR="004018F6" w:rsidRDefault="000621ED">
    <w:pPr>
      <w:spacing w:afterLines="50" w:after="120" w:line="360" w:lineRule="auto"/>
      <w:jc w:val="left"/>
      <w:rPr>
        <w:rFonts w:ascii="仿宋" w:eastAsia="仿宋" w:hAnsi="仿宋" w:hint="eastAsia"/>
        <w:color w:val="808080"/>
        <w:u w:val="single"/>
      </w:rPr>
    </w:pPr>
    <w:r>
      <w:rPr>
        <w:rFonts w:ascii="方正小标宋简体" w:eastAsia="方正小标宋简体" w:hAnsi="黑体"/>
        <w:color w:val="808080"/>
        <w:u w:val="single"/>
      </w:rPr>
      <w:t xml:space="preserve">          </w:t>
    </w:r>
    <w:r>
      <w:rPr>
        <w:rFonts w:ascii="仿宋" w:eastAsia="仿宋" w:hAnsi="仿宋"/>
        <w:color w:val="808080"/>
        <w:u w:val="single"/>
      </w:rPr>
      <w:t xml:space="preserve">         </w:t>
    </w:r>
    <w:r>
      <w:rPr>
        <w:rFonts w:ascii="仿宋" w:eastAsia="仿宋" w:hAnsi="仿宋" w:hint="eastAsia"/>
        <w:color w:val="808080"/>
        <w:u w:val="single"/>
      </w:rPr>
      <w:t xml:space="preserve">        </w:t>
    </w:r>
    <w:r>
      <w:rPr>
        <w:rFonts w:ascii="仿宋" w:eastAsia="仿宋" w:hAnsi="仿宋"/>
        <w:color w:val="808080"/>
        <w:u w:val="single"/>
      </w:rPr>
      <w:t xml:space="preserve">       </w:t>
    </w:r>
    <w:r>
      <w:rPr>
        <w:rFonts w:ascii="仿宋" w:eastAsia="仿宋" w:hAnsi="仿宋" w:hint="eastAsia"/>
        <w:color w:val="808080"/>
        <w:u w:val="single"/>
      </w:rPr>
      <w:t>威海昆嵛山机场绿色低碳专项咨询及能源专项规划项目招标文件</w:t>
    </w:r>
    <w:r>
      <w:rPr>
        <w:rFonts w:ascii="仿宋" w:eastAsia="仿宋" w:hAnsi="仿宋" w:hint="eastAsia"/>
        <w:color w:val="808080"/>
        <w:u w:val="single"/>
      </w:rPr>
      <w:fldChar w:fldCharType="begin"/>
    </w:r>
    <w:r>
      <w:rPr>
        <w:rFonts w:ascii="仿宋" w:eastAsia="仿宋" w:hAnsi="仿宋" w:hint="eastAsia"/>
        <w:color w:val="808080"/>
        <w:u w:val="single"/>
      </w:rPr>
      <w:instrText>&lt;MK&gt; org.organname &lt;/MK&gt;</w:instrText>
    </w:r>
    <w:r>
      <w:rPr>
        <w:rFonts w:ascii="仿宋" w:eastAsia="仿宋" w:hAnsi="仿宋" w:hint="eastAsia"/>
        <w:color w:val="808080"/>
        <w:u w:val="singl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54F4" w14:textId="77777777" w:rsidR="004018F6" w:rsidRDefault="004018F6">
    <w:pPr>
      <w:pStyle w:val="afc"/>
      <w:rPr>
        <w:rFonts w:hint="eastAsia"/>
      </w:rPr>
    </w:pPr>
  </w:p>
  <w:p w14:paraId="64BFF6F2" w14:textId="77777777" w:rsidR="004018F6" w:rsidRDefault="004018F6">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8ED1" w14:textId="77777777" w:rsidR="004018F6" w:rsidRDefault="004018F6">
    <w:pPr>
      <w:pStyle w:val="afc"/>
      <w:rPr>
        <w:rFonts w:hint="eastAsia"/>
      </w:rPr>
    </w:pPr>
  </w:p>
  <w:p w14:paraId="5DEB994D" w14:textId="77777777" w:rsidR="004018F6" w:rsidRDefault="004018F6">
    <w:pP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6CE" w14:textId="77777777" w:rsidR="004018F6" w:rsidRDefault="004018F6">
    <w:pPr>
      <w:pStyle w:val="afc"/>
      <w:spacing w:before="120"/>
      <w:ind w:firstLine="362"/>
      <w:rPr>
        <w:rFonts w:hint="eastAsia"/>
      </w:rPr>
    </w:pPr>
  </w:p>
  <w:p w14:paraId="4ABBF6EF" w14:textId="77777777" w:rsidR="004018F6" w:rsidRDefault="004018F6">
    <w:pPr>
      <w:spacing w:before="120"/>
      <w:ind w:firstLine="422"/>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25FB" w14:textId="77777777" w:rsidR="004018F6" w:rsidRDefault="004018F6">
    <w:pPr>
      <w:pStyle w:val="afc"/>
      <w:spacing w:before="120"/>
      <w:ind w:firstLine="362"/>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FD4C6F"/>
    <w:multiLevelType w:val="singleLevel"/>
    <w:tmpl w:val="EDFD4C6F"/>
    <w:lvl w:ilvl="0">
      <w:start w:val="6"/>
      <w:numFmt w:val="chineseCounting"/>
      <w:suff w:val="space"/>
      <w:lvlText w:val="第%1章"/>
      <w:lvlJc w:val="left"/>
      <w:rPr>
        <w:rFonts w:hint="eastAsia"/>
      </w:rPr>
    </w:lvl>
  </w:abstractNum>
  <w:abstractNum w:abstractNumId="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1368988">
    <w:abstractNumId w:val="1"/>
  </w:num>
  <w:num w:numId="2" w16cid:durableId="23169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M4OThkN2I4ODk5ZDNjMTk5NDc4YTgyOGI2NmE1NzAifQ=="/>
  </w:docVars>
  <w:rsids>
    <w:rsidRoot w:val="00EF492A"/>
    <w:rsid w:val="DEEE651C"/>
    <w:rsid w:val="EFBF869B"/>
    <w:rsid w:val="FFF64463"/>
    <w:rsid w:val="000002BA"/>
    <w:rsid w:val="00000511"/>
    <w:rsid w:val="00000A67"/>
    <w:rsid w:val="00000EA7"/>
    <w:rsid w:val="00000F14"/>
    <w:rsid w:val="00000FFE"/>
    <w:rsid w:val="0000143E"/>
    <w:rsid w:val="000024A8"/>
    <w:rsid w:val="00002CCB"/>
    <w:rsid w:val="00003E1B"/>
    <w:rsid w:val="00004586"/>
    <w:rsid w:val="000045DD"/>
    <w:rsid w:val="00004EFA"/>
    <w:rsid w:val="000057DC"/>
    <w:rsid w:val="00007AE7"/>
    <w:rsid w:val="00011721"/>
    <w:rsid w:val="00011FBC"/>
    <w:rsid w:val="000120E9"/>
    <w:rsid w:val="000125FB"/>
    <w:rsid w:val="00012F50"/>
    <w:rsid w:val="00014002"/>
    <w:rsid w:val="00014AEE"/>
    <w:rsid w:val="00014F48"/>
    <w:rsid w:val="00015902"/>
    <w:rsid w:val="00016BBE"/>
    <w:rsid w:val="00017364"/>
    <w:rsid w:val="000173EA"/>
    <w:rsid w:val="00017CF8"/>
    <w:rsid w:val="0002027C"/>
    <w:rsid w:val="00020400"/>
    <w:rsid w:val="000243EF"/>
    <w:rsid w:val="000246D1"/>
    <w:rsid w:val="00025156"/>
    <w:rsid w:val="0002548D"/>
    <w:rsid w:val="0002561A"/>
    <w:rsid w:val="00025CC5"/>
    <w:rsid w:val="00030ABD"/>
    <w:rsid w:val="00031A87"/>
    <w:rsid w:val="00031B64"/>
    <w:rsid w:val="0003236B"/>
    <w:rsid w:val="00033485"/>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1ED"/>
    <w:rsid w:val="00047A8A"/>
    <w:rsid w:val="00047BB8"/>
    <w:rsid w:val="00051160"/>
    <w:rsid w:val="00051A58"/>
    <w:rsid w:val="0005297E"/>
    <w:rsid w:val="00052B78"/>
    <w:rsid w:val="0005326C"/>
    <w:rsid w:val="00053377"/>
    <w:rsid w:val="000534D4"/>
    <w:rsid w:val="00054096"/>
    <w:rsid w:val="00054EA7"/>
    <w:rsid w:val="00055FF6"/>
    <w:rsid w:val="00056056"/>
    <w:rsid w:val="00060F97"/>
    <w:rsid w:val="000619F0"/>
    <w:rsid w:val="00061DE2"/>
    <w:rsid w:val="000621ED"/>
    <w:rsid w:val="000628BE"/>
    <w:rsid w:val="00062EDE"/>
    <w:rsid w:val="00063A5B"/>
    <w:rsid w:val="00063CBD"/>
    <w:rsid w:val="00063E26"/>
    <w:rsid w:val="00063FC4"/>
    <w:rsid w:val="00064B1D"/>
    <w:rsid w:val="00064E76"/>
    <w:rsid w:val="000654CC"/>
    <w:rsid w:val="00066330"/>
    <w:rsid w:val="00066985"/>
    <w:rsid w:val="00067ABA"/>
    <w:rsid w:val="00070BE8"/>
    <w:rsid w:val="000710EA"/>
    <w:rsid w:val="000720DE"/>
    <w:rsid w:val="00072257"/>
    <w:rsid w:val="000746EB"/>
    <w:rsid w:val="00076825"/>
    <w:rsid w:val="00077B7B"/>
    <w:rsid w:val="00080F28"/>
    <w:rsid w:val="000814DD"/>
    <w:rsid w:val="0008297B"/>
    <w:rsid w:val="000829F0"/>
    <w:rsid w:val="00083426"/>
    <w:rsid w:val="00083941"/>
    <w:rsid w:val="00083C8B"/>
    <w:rsid w:val="000856F6"/>
    <w:rsid w:val="000862C4"/>
    <w:rsid w:val="00086DF0"/>
    <w:rsid w:val="00086EDB"/>
    <w:rsid w:val="0008723D"/>
    <w:rsid w:val="000873E7"/>
    <w:rsid w:val="000874B5"/>
    <w:rsid w:val="000879CE"/>
    <w:rsid w:val="000913EC"/>
    <w:rsid w:val="00091CF0"/>
    <w:rsid w:val="00092563"/>
    <w:rsid w:val="00092907"/>
    <w:rsid w:val="00092DBB"/>
    <w:rsid w:val="00092E1F"/>
    <w:rsid w:val="000955B7"/>
    <w:rsid w:val="000977A1"/>
    <w:rsid w:val="00097CDA"/>
    <w:rsid w:val="00097D73"/>
    <w:rsid w:val="000A1BD5"/>
    <w:rsid w:val="000A3011"/>
    <w:rsid w:val="000A4D68"/>
    <w:rsid w:val="000A5000"/>
    <w:rsid w:val="000A518E"/>
    <w:rsid w:val="000A725A"/>
    <w:rsid w:val="000B214F"/>
    <w:rsid w:val="000B3598"/>
    <w:rsid w:val="000B393B"/>
    <w:rsid w:val="000B3A93"/>
    <w:rsid w:val="000B3B72"/>
    <w:rsid w:val="000B429A"/>
    <w:rsid w:val="000B4AA1"/>
    <w:rsid w:val="000B4C3B"/>
    <w:rsid w:val="000B5886"/>
    <w:rsid w:val="000B592D"/>
    <w:rsid w:val="000B6533"/>
    <w:rsid w:val="000B6543"/>
    <w:rsid w:val="000B6A10"/>
    <w:rsid w:val="000B6E37"/>
    <w:rsid w:val="000B7FC8"/>
    <w:rsid w:val="000C02CC"/>
    <w:rsid w:val="000C039D"/>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0D4D"/>
    <w:rsid w:val="000E170A"/>
    <w:rsid w:val="000E1C5A"/>
    <w:rsid w:val="000E2442"/>
    <w:rsid w:val="000E253E"/>
    <w:rsid w:val="000E276B"/>
    <w:rsid w:val="000E2B93"/>
    <w:rsid w:val="000E3603"/>
    <w:rsid w:val="000E369B"/>
    <w:rsid w:val="000E370D"/>
    <w:rsid w:val="000E41C3"/>
    <w:rsid w:val="000E4B64"/>
    <w:rsid w:val="000E59BA"/>
    <w:rsid w:val="000E61B8"/>
    <w:rsid w:val="000E6BC6"/>
    <w:rsid w:val="000E7911"/>
    <w:rsid w:val="000E7CFD"/>
    <w:rsid w:val="000F067A"/>
    <w:rsid w:val="000F08B9"/>
    <w:rsid w:val="000F1A9B"/>
    <w:rsid w:val="000F1FEB"/>
    <w:rsid w:val="000F2C01"/>
    <w:rsid w:val="000F2D7D"/>
    <w:rsid w:val="000F37F9"/>
    <w:rsid w:val="000F3EDE"/>
    <w:rsid w:val="000F5834"/>
    <w:rsid w:val="000F7231"/>
    <w:rsid w:val="000F7810"/>
    <w:rsid w:val="000F7EED"/>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A7C"/>
    <w:rsid w:val="0011707A"/>
    <w:rsid w:val="00117790"/>
    <w:rsid w:val="00117D72"/>
    <w:rsid w:val="00122204"/>
    <w:rsid w:val="0012253B"/>
    <w:rsid w:val="0012273C"/>
    <w:rsid w:val="00122955"/>
    <w:rsid w:val="00123622"/>
    <w:rsid w:val="00123C5D"/>
    <w:rsid w:val="00125BE1"/>
    <w:rsid w:val="00126B28"/>
    <w:rsid w:val="00126E4D"/>
    <w:rsid w:val="00130BAD"/>
    <w:rsid w:val="0013154E"/>
    <w:rsid w:val="00131D4D"/>
    <w:rsid w:val="00133549"/>
    <w:rsid w:val="0013466A"/>
    <w:rsid w:val="001350AC"/>
    <w:rsid w:val="00135C1B"/>
    <w:rsid w:val="0013671B"/>
    <w:rsid w:val="00140387"/>
    <w:rsid w:val="001405CC"/>
    <w:rsid w:val="00140AE4"/>
    <w:rsid w:val="001412E5"/>
    <w:rsid w:val="00141820"/>
    <w:rsid w:val="0014202C"/>
    <w:rsid w:val="00142B56"/>
    <w:rsid w:val="00142C9C"/>
    <w:rsid w:val="00142D2E"/>
    <w:rsid w:val="001430F7"/>
    <w:rsid w:val="00143636"/>
    <w:rsid w:val="0014431E"/>
    <w:rsid w:val="001444E9"/>
    <w:rsid w:val="00144538"/>
    <w:rsid w:val="0014507C"/>
    <w:rsid w:val="00146078"/>
    <w:rsid w:val="001469D6"/>
    <w:rsid w:val="0014707A"/>
    <w:rsid w:val="001476D0"/>
    <w:rsid w:val="00152B94"/>
    <w:rsid w:val="00153012"/>
    <w:rsid w:val="001533FD"/>
    <w:rsid w:val="00153AD0"/>
    <w:rsid w:val="0015471B"/>
    <w:rsid w:val="00156454"/>
    <w:rsid w:val="00156E92"/>
    <w:rsid w:val="001572F4"/>
    <w:rsid w:val="001579BB"/>
    <w:rsid w:val="00160A63"/>
    <w:rsid w:val="00161C29"/>
    <w:rsid w:val="001637A4"/>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26B5"/>
    <w:rsid w:val="0017290B"/>
    <w:rsid w:val="00173101"/>
    <w:rsid w:val="00175374"/>
    <w:rsid w:val="00175755"/>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69E"/>
    <w:rsid w:val="0018784D"/>
    <w:rsid w:val="001878D7"/>
    <w:rsid w:val="0019057E"/>
    <w:rsid w:val="001918E7"/>
    <w:rsid w:val="00192EE2"/>
    <w:rsid w:val="001947BA"/>
    <w:rsid w:val="00195220"/>
    <w:rsid w:val="001957FD"/>
    <w:rsid w:val="00195C7F"/>
    <w:rsid w:val="001A0387"/>
    <w:rsid w:val="001A0F3A"/>
    <w:rsid w:val="001A16C6"/>
    <w:rsid w:val="001A287C"/>
    <w:rsid w:val="001A2FA8"/>
    <w:rsid w:val="001A3040"/>
    <w:rsid w:val="001A3483"/>
    <w:rsid w:val="001A37C0"/>
    <w:rsid w:val="001A3ADC"/>
    <w:rsid w:val="001A410F"/>
    <w:rsid w:val="001A4B60"/>
    <w:rsid w:val="001A57A4"/>
    <w:rsid w:val="001A5A07"/>
    <w:rsid w:val="001A653E"/>
    <w:rsid w:val="001A6E98"/>
    <w:rsid w:val="001A7323"/>
    <w:rsid w:val="001A7635"/>
    <w:rsid w:val="001A798B"/>
    <w:rsid w:val="001A7A81"/>
    <w:rsid w:val="001B023C"/>
    <w:rsid w:val="001B059F"/>
    <w:rsid w:val="001B05A9"/>
    <w:rsid w:val="001B10A7"/>
    <w:rsid w:val="001B243F"/>
    <w:rsid w:val="001B3D74"/>
    <w:rsid w:val="001B4660"/>
    <w:rsid w:val="001B6774"/>
    <w:rsid w:val="001C05F8"/>
    <w:rsid w:val="001C09E7"/>
    <w:rsid w:val="001C146F"/>
    <w:rsid w:val="001C1717"/>
    <w:rsid w:val="001C1975"/>
    <w:rsid w:val="001C1BA2"/>
    <w:rsid w:val="001C1BDF"/>
    <w:rsid w:val="001C2080"/>
    <w:rsid w:val="001C2767"/>
    <w:rsid w:val="001C3A6C"/>
    <w:rsid w:val="001C504D"/>
    <w:rsid w:val="001C52CF"/>
    <w:rsid w:val="001C5BFB"/>
    <w:rsid w:val="001C6553"/>
    <w:rsid w:val="001C7CFC"/>
    <w:rsid w:val="001D064C"/>
    <w:rsid w:val="001D0FA6"/>
    <w:rsid w:val="001D194D"/>
    <w:rsid w:val="001D1ED7"/>
    <w:rsid w:val="001D2738"/>
    <w:rsid w:val="001D2E34"/>
    <w:rsid w:val="001D317E"/>
    <w:rsid w:val="001D46E6"/>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0F44"/>
    <w:rsid w:val="00201DFF"/>
    <w:rsid w:val="002021C4"/>
    <w:rsid w:val="0020232D"/>
    <w:rsid w:val="002027BC"/>
    <w:rsid w:val="002027CC"/>
    <w:rsid w:val="0020420B"/>
    <w:rsid w:val="002047FE"/>
    <w:rsid w:val="002066D4"/>
    <w:rsid w:val="00206EC9"/>
    <w:rsid w:val="002106CD"/>
    <w:rsid w:val="00210A96"/>
    <w:rsid w:val="00210B41"/>
    <w:rsid w:val="00210BBF"/>
    <w:rsid w:val="00211036"/>
    <w:rsid w:val="002118EC"/>
    <w:rsid w:val="00211F8C"/>
    <w:rsid w:val="0021244A"/>
    <w:rsid w:val="002129BA"/>
    <w:rsid w:val="0021329F"/>
    <w:rsid w:val="00215D55"/>
    <w:rsid w:val="00216454"/>
    <w:rsid w:val="002165EC"/>
    <w:rsid w:val="00217214"/>
    <w:rsid w:val="0021736B"/>
    <w:rsid w:val="002175DB"/>
    <w:rsid w:val="002178E5"/>
    <w:rsid w:val="00220817"/>
    <w:rsid w:val="00221619"/>
    <w:rsid w:val="002220A1"/>
    <w:rsid w:val="002236B2"/>
    <w:rsid w:val="002261EE"/>
    <w:rsid w:val="00226EFD"/>
    <w:rsid w:val="002277AF"/>
    <w:rsid w:val="00230413"/>
    <w:rsid w:val="0023063B"/>
    <w:rsid w:val="00230BED"/>
    <w:rsid w:val="00230EE5"/>
    <w:rsid w:val="00231D7F"/>
    <w:rsid w:val="00231E1E"/>
    <w:rsid w:val="00233216"/>
    <w:rsid w:val="00233AD1"/>
    <w:rsid w:val="00233B7B"/>
    <w:rsid w:val="00234F11"/>
    <w:rsid w:val="00236842"/>
    <w:rsid w:val="00237012"/>
    <w:rsid w:val="0024054B"/>
    <w:rsid w:val="00241927"/>
    <w:rsid w:val="002425CC"/>
    <w:rsid w:val="0024297F"/>
    <w:rsid w:val="00242983"/>
    <w:rsid w:val="00243B4C"/>
    <w:rsid w:val="00246825"/>
    <w:rsid w:val="002473AF"/>
    <w:rsid w:val="002473D0"/>
    <w:rsid w:val="002473E5"/>
    <w:rsid w:val="002475C4"/>
    <w:rsid w:val="00247C0C"/>
    <w:rsid w:val="00250190"/>
    <w:rsid w:val="002501EB"/>
    <w:rsid w:val="0025069B"/>
    <w:rsid w:val="00250BEA"/>
    <w:rsid w:val="00251662"/>
    <w:rsid w:val="002518E8"/>
    <w:rsid w:val="00253838"/>
    <w:rsid w:val="00253E3F"/>
    <w:rsid w:val="0025400E"/>
    <w:rsid w:val="00254920"/>
    <w:rsid w:val="0025558D"/>
    <w:rsid w:val="00255590"/>
    <w:rsid w:val="002568E4"/>
    <w:rsid w:val="0025695E"/>
    <w:rsid w:val="00260816"/>
    <w:rsid w:val="00260FA9"/>
    <w:rsid w:val="0026117B"/>
    <w:rsid w:val="00261356"/>
    <w:rsid w:val="00261890"/>
    <w:rsid w:val="002621D5"/>
    <w:rsid w:val="0026237B"/>
    <w:rsid w:val="002624C1"/>
    <w:rsid w:val="00262596"/>
    <w:rsid w:val="00265778"/>
    <w:rsid w:val="00265783"/>
    <w:rsid w:val="00265EF3"/>
    <w:rsid w:val="00266AF5"/>
    <w:rsid w:val="00266FFF"/>
    <w:rsid w:val="00267405"/>
    <w:rsid w:val="002677B9"/>
    <w:rsid w:val="00270807"/>
    <w:rsid w:val="00270A53"/>
    <w:rsid w:val="00270C1A"/>
    <w:rsid w:val="00272A77"/>
    <w:rsid w:val="00273183"/>
    <w:rsid w:val="0027345D"/>
    <w:rsid w:val="00273E63"/>
    <w:rsid w:val="00274280"/>
    <w:rsid w:val="00274E7A"/>
    <w:rsid w:val="002762CB"/>
    <w:rsid w:val="00276499"/>
    <w:rsid w:val="00276558"/>
    <w:rsid w:val="00277E35"/>
    <w:rsid w:val="0028108E"/>
    <w:rsid w:val="002811E8"/>
    <w:rsid w:val="00282590"/>
    <w:rsid w:val="00282A44"/>
    <w:rsid w:val="00282D30"/>
    <w:rsid w:val="0028315D"/>
    <w:rsid w:val="00285329"/>
    <w:rsid w:val="002862F3"/>
    <w:rsid w:val="002863B4"/>
    <w:rsid w:val="0028796B"/>
    <w:rsid w:val="00287AF7"/>
    <w:rsid w:val="00290034"/>
    <w:rsid w:val="0029103C"/>
    <w:rsid w:val="0029181A"/>
    <w:rsid w:val="00291C29"/>
    <w:rsid w:val="00291DB5"/>
    <w:rsid w:val="00292F2B"/>
    <w:rsid w:val="002933C5"/>
    <w:rsid w:val="00293984"/>
    <w:rsid w:val="00294E04"/>
    <w:rsid w:val="00295CA4"/>
    <w:rsid w:val="00297079"/>
    <w:rsid w:val="002972E7"/>
    <w:rsid w:val="00297998"/>
    <w:rsid w:val="00297A28"/>
    <w:rsid w:val="002A1BFD"/>
    <w:rsid w:val="002A2617"/>
    <w:rsid w:val="002A2834"/>
    <w:rsid w:val="002A2ABA"/>
    <w:rsid w:val="002A3EBB"/>
    <w:rsid w:val="002A4727"/>
    <w:rsid w:val="002A4D75"/>
    <w:rsid w:val="002A665E"/>
    <w:rsid w:val="002A7852"/>
    <w:rsid w:val="002B4186"/>
    <w:rsid w:val="002B608A"/>
    <w:rsid w:val="002B6227"/>
    <w:rsid w:val="002B63E9"/>
    <w:rsid w:val="002B6B25"/>
    <w:rsid w:val="002B6CDC"/>
    <w:rsid w:val="002B7202"/>
    <w:rsid w:val="002C12BB"/>
    <w:rsid w:val="002C20FD"/>
    <w:rsid w:val="002C2796"/>
    <w:rsid w:val="002C4B5D"/>
    <w:rsid w:val="002C5F5A"/>
    <w:rsid w:val="002C64B5"/>
    <w:rsid w:val="002C6C66"/>
    <w:rsid w:val="002C6DF1"/>
    <w:rsid w:val="002C73F1"/>
    <w:rsid w:val="002D0AFD"/>
    <w:rsid w:val="002D1FDE"/>
    <w:rsid w:val="002D2EAE"/>
    <w:rsid w:val="002D34CF"/>
    <w:rsid w:val="002D470C"/>
    <w:rsid w:val="002D49FE"/>
    <w:rsid w:val="002D4C9E"/>
    <w:rsid w:val="002D6C77"/>
    <w:rsid w:val="002D7F95"/>
    <w:rsid w:val="002E0355"/>
    <w:rsid w:val="002E0E46"/>
    <w:rsid w:val="002E1792"/>
    <w:rsid w:val="002E2B13"/>
    <w:rsid w:val="002E3ECF"/>
    <w:rsid w:val="002E4595"/>
    <w:rsid w:val="002E4EF3"/>
    <w:rsid w:val="002E76AE"/>
    <w:rsid w:val="002F070F"/>
    <w:rsid w:val="002F0C4E"/>
    <w:rsid w:val="002F0FCB"/>
    <w:rsid w:val="002F1248"/>
    <w:rsid w:val="002F223D"/>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075"/>
    <w:rsid w:val="0030422B"/>
    <w:rsid w:val="00304AD3"/>
    <w:rsid w:val="00305AAE"/>
    <w:rsid w:val="00305DAA"/>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E98"/>
    <w:rsid w:val="00325FBD"/>
    <w:rsid w:val="00326072"/>
    <w:rsid w:val="00326B0F"/>
    <w:rsid w:val="00326F06"/>
    <w:rsid w:val="00327644"/>
    <w:rsid w:val="00327975"/>
    <w:rsid w:val="00330A8F"/>
    <w:rsid w:val="003316A0"/>
    <w:rsid w:val="00331B67"/>
    <w:rsid w:val="0033230E"/>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EBD"/>
    <w:rsid w:val="0034524D"/>
    <w:rsid w:val="00346121"/>
    <w:rsid w:val="00347BE8"/>
    <w:rsid w:val="00347F7F"/>
    <w:rsid w:val="00353F58"/>
    <w:rsid w:val="00354413"/>
    <w:rsid w:val="003545E5"/>
    <w:rsid w:val="00355A7B"/>
    <w:rsid w:val="003561D3"/>
    <w:rsid w:val="003562FA"/>
    <w:rsid w:val="003565E8"/>
    <w:rsid w:val="00357D32"/>
    <w:rsid w:val="00360733"/>
    <w:rsid w:val="0036257D"/>
    <w:rsid w:val="0036279E"/>
    <w:rsid w:val="003630CC"/>
    <w:rsid w:val="00365BF4"/>
    <w:rsid w:val="0036605F"/>
    <w:rsid w:val="00366EA5"/>
    <w:rsid w:val="00367530"/>
    <w:rsid w:val="0037048E"/>
    <w:rsid w:val="003708AB"/>
    <w:rsid w:val="00371468"/>
    <w:rsid w:val="0037184E"/>
    <w:rsid w:val="003719E5"/>
    <w:rsid w:val="003730E8"/>
    <w:rsid w:val="00375BFC"/>
    <w:rsid w:val="003760AC"/>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4CC2"/>
    <w:rsid w:val="00395954"/>
    <w:rsid w:val="00396E6F"/>
    <w:rsid w:val="003A2110"/>
    <w:rsid w:val="003A2CA1"/>
    <w:rsid w:val="003A3EAD"/>
    <w:rsid w:val="003A44E1"/>
    <w:rsid w:val="003A4FA9"/>
    <w:rsid w:val="003A503E"/>
    <w:rsid w:val="003A52AF"/>
    <w:rsid w:val="003A5BD5"/>
    <w:rsid w:val="003A618E"/>
    <w:rsid w:val="003A6FAD"/>
    <w:rsid w:val="003A7770"/>
    <w:rsid w:val="003B0855"/>
    <w:rsid w:val="003B0BE3"/>
    <w:rsid w:val="003B12B6"/>
    <w:rsid w:val="003B1583"/>
    <w:rsid w:val="003B15EF"/>
    <w:rsid w:val="003B1D7C"/>
    <w:rsid w:val="003B1D9C"/>
    <w:rsid w:val="003B239E"/>
    <w:rsid w:val="003B2637"/>
    <w:rsid w:val="003B3292"/>
    <w:rsid w:val="003B42CD"/>
    <w:rsid w:val="003B43B0"/>
    <w:rsid w:val="003B4FA2"/>
    <w:rsid w:val="003B53EA"/>
    <w:rsid w:val="003B6226"/>
    <w:rsid w:val="003B7AE3"/>
    <w:rsid w:val="003C0C84"/>
    <w:rsid w:val="003C0D66"/>
    <w:rsid w:val="003C1177"/>
    <w:rsid w:val="003C124A"/>
    <w:rsid w:val="003C1B3D"/>
    <w:rsid w:val="003C24D1"/>
    <w:rsid w:val="003C3A1A"/>
    <w:rsid w:val="003C5454"/>
    <w:rsid w:val="003C5547"/>
    <w:rsid w:val="003C5A8E"/>
    <w:rsid w:val="003C5B7A"/>
    <w:rsid w:val="003C5E04"/>
    <w:rsid w:val="003C66C2"/>
    <w:rsid w:val="003C71BC"/>
    <w:rsid w:val="003C7CD8"/>
    <w:rsid w:val="003C7CFD"/>
    <w:rsid w:val="003D02CF"/>
    <w:rsid w:val="003D12C3"/>
    <w:rsid w:val="003D16D7"/>
    <w:rsid w:val="003D2527"/>
    <w:rsid w:val="003D2EDA"/>
    <w:rsid w:val="003D300B"/>
    <w:rsid w:val="003D51EF"/>
    <w:rsid w:val="003D52D2"/>
    <w:rsid w:val="003D5373"/>
    <w:rsid w:val="003D5B43"/>
    <w:rsid w:val="003D5C90"/>
    <w:rsid w:val="003D5D73"/>
    <w:rsid w:val="003D6EC7"/>
    <w:rsid w:val="003D7D37"/>
    <w:rsid w:val="003E032F"/>
    <w:rsid w:val="003E0FA1"/>
    <w:rsid w:val="003E18B3"/>
    <w:rsid w:val="003E1B02"/>
    <w:rsid w:val="003E2F64"/>
    <w:rsid w:val="003E4032"/>
    <w:rsid w:val="003E4740"/>
    <w:rsid w:val="003E5191"/>
    <w:rsid w:val="003E554F"/>
    <w:rsid w:val="003E6070"/>
    <w:rsid w:val="003E71CB"/>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0873"/>
    <w:rsid w:val="00400FC5"/>
    <w:rsid w:val="004016E1"/>
    <w:rsid w:val="004018F6"/>
    <w:rsid w:val="00402AA7"/>
    <w:rsid w:val="00402BBE"/>
    <w:rsid w:val="00402E4D"/>
    <w:rsid w:val="00403C14"/>
    <w:rsid w:val="00404B55"/>
    <w:rsid w:val="004050B8"/>
    <w:rsid w:val="00406016"/>
    <w:rsid w:val="0040673A"/>
    <w:rsid w:val="00406ACC"/>
    <w:rsid w:val="0040769E"/>
    <w:rsid w:val="00407CCA"/>
    <w:rsid w:val="004109FC"/>
    <w:rsid w:val="0041227F"/>
    <w:rsid w:val="0041265F"/>
    <w:rsid w:val="004142EC"/>
    <w:rsid w:val="0041641A"/>
    <w:rsid w:val="00416560"/>
    <w:rsid w:val="0041666C"/>
    <w:rsid w:val="00416CAB"/>
    <w:rsid w:val="0041731B"/>
    <w:rsid w:val="00417856"/>
    <w:rsid w:val="00420681"/>
    <w:rsid w:val="004212FC"/>
    <w:rsid w:val="00421CF7"/>
    <w:rsid w:val="00422591"/>
    <w:rsid w:val="00422CFD"/>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3DD0"/>
    <w:rsid w:val="0044424E"/>
    <w:rsid w:val="0044525C"/>
    <w:rsid w:val="0044679B"/>
    <w:rsid w:val="00446BD2"/>
    <w:rsid w:val="00447E54"/>
    <w:rsid w:val="00451AB6"/>
    <w:rsid w:val="00452479"/>
    <w:rsid w:val="004544F5"/>
    <w:rsid w:val="00455221"/>
    <w:rsid w:val="004554FF"/>
    <w:rsid w:val="00455AA9"/>
    <w:rsid w:val="00456E3F"/>
    <w:rsid w:val="00457893"/>
    <w:rsid w:val="00460983"/>
    <w:rsid w:val="004623D7"/>
    <w:rsid w:val="00462655"/>
    <w:rsid w:val="00462753"/>
    <w:rsid w:val="0046365B"/>
    <w:rsid w:val="00464417"/>
    <w:rsid w:val="0046466E"/>
    <w:rsid w:val="0046670C"/>
    <w:rsid w:val="00466D76"/>
    <w:rsid w:val="00466D79"/>
    <w:rsid w:val="004670B2"/>
    <w:rsid w:val="0046738B"/>
    <w:rsid w:val="00467BA1"/>
    <w:rsid w:val="004708DA"/>
    <w:rsid w:val="00473D90"/>
    <w:rsid w:val="00474CD5"/>
    <w:rsid w:val="00474E4F"/>
    <w:rsid w:val="00475369"/>
    <w:rsid w:val="004766D9"/>
    <w:rsid w:val="00477985"/>
    <w:rsid w:val="00480549"/>
    <w:rsid w:val="0048094D"/>
    <w:rsid w:val="00480B43"/>
    <w:rsid w:val="00481F10"/>
    <w:rsid w:val="0048359A"/>
    <w:rsid w:val="00483BE7"/>
    <w:rsid w:val="00484B4C"/>
    <w:rsid w:val="00485236"/>
    <w:rsid w:val="004859EB"/>
    <w:rsid w:val="00486D01"/>
    <w:rsid w:val="00487029"/>
    <w:rsid w:val="00487B64"/>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2FB7"/>
    <w:rsid w:val="004B30B6"/>
    <w:rsid w:val="004B415B"/>
    <w:rsid w:val="004B494C"/>
    <w:rsid w:val="004B53C7"/>
    <w:rsid w:val="004B6634"/>
    <w:rsid w:val="004B6B9B"/>
    <w:rsid w:val="004B78AB"/>
    <w:rsid w:val="004B7FBD"/>
    <w:rsid w:val="004C07CB"/>
    <w:rsid w:val="004C1657"/>
    <w:rsid w:val="004C277B"/>
    <w:rsid w:val="004C3922"/>
    <w:rsid w:val="004C4397"/>
    <w:rsid w:val="004C4F8D"/>
    <w:rsid w:val="004C5C7C"/>
    <w:rsid w:val="004C6BA6"/>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68A"/>
    <w:rsid w:val="004E19A4"/>
    <w:rsid w:val="004E1C50"/>
    <w:rsid w:val="004E274B"/>
    <w:rsid w:val="004E2BCD"/>
    <w:rsid w:val="004E2E17"/>
    <w:rsid w:val="004E39E8"/>
    <w:rsid w:val="004E436B"/>
    <w:rsid w:val="004E49A7"/>
    <w:rsid w:val="004E521C"/>
    <w:rsid w:val="004E5E18"/>
    <w:rsid w:val="004E6312"/>
    <w:rsid w:val="004E70F4"/>
    <w:rsid w:val="004F016C"/>
    <w:rsid w:val="004F0326"/>
    <w:rsid w:val="004F187C"/>
    <w:rsid w:val="004F18DD"/>
    <w:rsid w:val="004F1D1E"/>
    <w:rsid w:val="004F2151"/>
    <w:rsid w:val="004F2629"/>
    <w:rsid w:val="004F283F"/>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276"/>
    <w:rsid w:val="005037CD"/>
    <w:rsid w:val="0050433B"/>
    <w:rsid w:val="005053A6"/>
    <w:rsid w:val="0050605A"/>
    <w:rsid w:val="00507CA4"/>
    <w:rsid w:val="00510F19"/>
    <w:rsid w:val="00511C27"/>
    <w:rsid w:val="00511FEB"/>
    <w:rsid w:val="00512290"/>
    <w:rsid w:val="00512DFB"/>
    <w:rsid w:val="0051509D"/>
    <w:rsid w:val="005158D1"/>
    <w:rsid w:val="00515992"/>
    <w:rsid w:val="0051600E"/>
    <w:rsid w:val="00516B30"/>
    <w:rsid w:val="005222F8"/>
    <w:rsid w:val="00522D0D"/>
    <w:rsid w:val="00522ECE"/>
    <w:rsid w:val="005245EB"/>
    <w:rsid w:val="005247BA"/>
    <w:rsid w:val="00524D2C"/>
    <w:rsid w:val="00524D67"/>
    <w:rsid w:val="00525137"/>
    <w:rsid w:val="0052520F"/>
    <w:rsid w:val="0052607D"/>
    <w:rsid w:val="0052691B"/>
    <w:rsid w:val="00526AC7"/>
    <w:rsid w:val="00526EA3"/>
    <w:rsid w:val="005275C6"/>
    <w:rsid w:val="00527613"/>
    <w:rsid w:val="005276D3"/>
    <w:rsid w:val="00527FBC"/>
    <w:rsid w:val="005304DA"/>
    <w:rsid w:val="0053136C"/>
    <w:rsid w:val="00532666"/>
    <w:rsid w:val="0053291C"/>
    <w:rsid w:val="00532B82"/>
    <w:rsid w:val="005335A2"/>
    <w:rsid w:val="00533A1A"/>
    <w:rsid w:val="00533C76"/>
    <w:rsid w:val="005341B1"/>
    <w:rsid w:val="00534FBE"/>
    <w:rsid w:val="00535186"/>
    <w:rsid w:val="0053594D"/>
    <w:rsid w:val="00537882"/>
    <w:rsid w:val="00537A98"/>
    <w:rsid w:val="00537E3C"/>
    <w:rsid w:val="0054088B"/>
    <w:rsid w:val="00540F3B"/>
    <w:rsid w:val="00541B41"/>
    <w:rsid w:val="00542804"/>
    <w:rsid w:val="005432E9"/>
    <w:rsid w:val="00543E8F"/>
    <w:rsid w:val="005447B5"/>
    <w:rsid w:val="00545104"/>
    <w:rsid w:val="0054772E"/>
    <w:rsid w:val="00550276"/>
    <w:rsid w:val="00550437"/>
    <w:rsid w:val="005505DE"/>
    <w:rsid w:val="005511B3"/>
    <w:rsid w:val="0055130C"/>
    <w:rsid w:val="00551834"/>
    <w:rsid w:val="00552434"/>
    <w:rsid w:val="0055354A"/>
    <w:rsid w:val="00554FCB"/>
    <w:rsid w:val="005560FC"/>
    <w:rsid w:val="005570C3"/>
    <w:rsid w:val="0055745E"/>
    <w:rsid w:val="005575E6"/>
    <w:rsid w:val="00557E98"/>
    <w:rsid w:val="005603B2"/>
    <w:rsid w:val="00561BF3"/>
    <w:rsid w:val="00561E48"/>
    <w:rsid w:val="005623CE"/>
    <w:rsid w:val="00562EA4"/>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9AA"/>
    <w:rsid w:val="00581EE6"/>
    <w:rsid w:val="005836DE"/>
    <w:rsid w:val="005839FC"/>
    <w:rsid w:val="00584037"/>
    <w:rsid w:val="0058449D"/>
    <w:rsid w:val="00584FF0"/>
    <w:rsid w:val="005850D8"/>
    <w:rsid w:val="005851D0"/>
    <w:rsid w:val="005852D9"/>
    <w:rsid w:val="005867ED"/>
    <w:rsid w:val="005869B3"/>
    <w:rsid w:val="00586FEC"/>
    <w:rsid w:val="00587512"/>
    <w:rsid w:val="00587D70"/>
    <w:rsid w:val="00590235"/>
    <w:rsid w:val="005915F3"/>
    <w:rsid w:val="00591C68"/>
    <w:rsid w:val="00591C90"/>
    <w:rsid w:val="005929C3"/>
    <w:rsid w:val="00592CCC"/>
    <w:rsid w:val="00592EA0"/>
    <w:rsid w:val="00595233"/>
    <w:rsid w:val="005954F5"/>
    <w:rsid w:val="0059576F"/>
    <w:rsid w:val="00595ED1"/>
    <w:rsid w:val="005968ED"/>
    <w:rsid w:val="005A0A75"/>
    <w:rsid w:val="005A1084"/>
    <w:rsid w:val="005A11B1"/>
    <w:rsid w:val="005A1946"/>
    <w:rsid w:val="005A2E81"/>
    <w:rsid w:val="005A30F3"/>
    <w:rsid w:val="005A3F11"/>
    <w:rsid w:val="005A47A1"/>
    <w:rsid w:val="005A483A"/>
    <w:rsid w:val="005A6A4F"/>
    <w:rsid w:val="005B00FD"/>
    <w:rsid w:val="005B1886"/>
    <w:rsid w:val="005B1B49"/>
    <w:rsid w:val="005B219E"/>
    <w:rsid w:val="005B23EC"/>
    <w:rsid w:val="005B241D"/>
    <w:rsid w:val="005B2F81"/>
    <w:rsid w:val="005B3014"/>
    <w:rsid w:val="005B3766"/>
    <w:rsid w:val="005B3936"/>
    <w:rsid w:val="005B4F39"/>
    <w:rsid w:val="005B625C"/>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9DF"/>
    <w:rsid w:val="005C5B62"/>
    <w:rsid w:val="005C6487"/>
    <w:rsid w:val="005C6F70"/>
    <w:rsid w:val="005C7676"/>
    <w:rsid w:val="005C7931"/>
    <w:rsid w:val="005C7E13"/>
    <w:rsid w:val="005D00E7"/>
    <w:rsid w:val="005D0125"/>
    <w:rsid w:val="005D070F"/>
    <w:rsid w:val="005D0F2A"/>
    <w:rsid w:val="005D156C"/>
    <w:rsid w:val="005D191A"/>
    <w:rsid w:val="005D2600"/>
    <w:rsid w:val="005D26F6"/>
    <w:rsid w:val="005D37B5"/>
    <w:rsid w:val="005D44C7"/>
    <w:rsid w:val="005D452F"/>
    <w:rsid w:val="005D4B0D"/>
    <w:rsid w:val="005D4DC4"/>
    <w:rsid w:val="005D4FB8"/>
    <w:rsid w:val="005D5713"/>
    <w:rsid w:val="005D588A"/>
    <w:rsid w:val="005D60A9"/>
    <w:rsid w:val="005D60C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E9B"/>
    <w:rsid w:val="005F0C72"/>
    <w:rsid w:val="005F1390"/>
    <w:rsid w:val="005F1F25"/>
    <w:rsid w:val="005F2A80"/>
    <w:rsid w:val="005F2A8D"/>
    <w:rsid w:val="005F2BBE"/>
    <w:rsid w:val="005F414B"/>
    <w:rsid w:val="005F5300"/>
    <w:rsid w:val="005F538F"/>
    <w:rsid w:val="005F5E76"/>
    <w:rsid w:val="005F62E1"/>
    <w:rsid w:val="005F693D"/>
    <w:rsid w:val="005F704E"/>
    <w:rsid w:val="005F7E42"/>
    <w:rsid w:val="00600C74"/>
    <w:rsid w:val="0060204F"/>
    <w:rsid w:val="00602AC3"/>
    <w:rsid w:val="0060348B"/>
    <w:rsid w:val="006034E2"/>
    <w:rsid w:val="00603620"/>
    <w:rsid w:val="00603B50"/>
    <w:rsid w:val="006040C7"/>
    <w:rsid w:val="00604B1A"/>
    <w:rsid w:val="00605E52"/>
    <w:rsid w:val="00607B45"/>
    <w:rsid w:val="00607C44"/>
    <w:rsid w:val="0061171B"/>
    <w:rsid w:val="00613450"/>
    <w:rsid w:val="00613D62"/>
    <w:rsid w:val="00613E4F"/>
    <w:rsid w:val="00614D1E"/>
    <w:rsid w:val="00615153"/>
    <w:rsid w:val="00615F5F"/>
    <w:rsid w:val="006163F0"/>
    <w:rsid w:val="006167CD"/>
    <w:rsid w:val="00616AFC"/>
    <w:rsid w:val="00617337"/>
    <w:rsid w:val="00617903"/>
    <w:rsid w:val="00620451"/>
    <w:rsid w:val="00620541"/>
    <w:rsid w:val="006208D6"/>
    <w:rsid w:val="00620F9D"/>
    <w:rsid w:val="0062176E"/>
    <w:rsid w:val="00622891"/>
    <w:rsid w:val="006230A9"/>
    <w:rsid w:val="0062389B"/>
    <w:rsid w:val="00624E8B"/>
    <w:rsid w:val="00625B92"/>
    <w:rsid w:val="006302DE"/>
    <w:rsid w:val="00633603"/>
    <w:rsid w:val="006337F2"/>
    <w:rsid w:val="00633852"/>
    <w:rsid w:val="00634806"/>
    <w:rsid w:val="00635F49"/>
    <w:rsid w:val="0063639D"/>
    <w:rsid w:val="0063648E"/>
    <w:rsid w:val="00636781"/>
    <w:rsid w:val="00637012"/>
    <w:rsid w:val="006373A6"/>
    <w:rsid w:val="00637978"/>
    <w:rsid w:val="00637D87"/>
    <w:rsid w:val="00643035"/>
    <w:rsid w:val="00643556"/>
    <w:rsid w:val="00644867"/>
    <w:rsid w:val="006454CA"/>
    <w:rsid w:val="0064568A"/>
    <w:rsid w:val="00645775"/>
    <w:rsid w:val="006466FA"/>
    <w:rsid w:val="00646CAB"/>
    <w:rsid w:val="0065070E"/>
    <w:rsid w:val="00651DAE"/>
    <w:rsid w:val="00653E43"/>
    <w:rsid w:val="00654131"/>
    <w:rsid w:val="006555CB"/>
    <w:rsid w:val="00655D4F"/>
    <w:rsid w:val="00657C75"/>
    <w:rsid w:val="00660663"/>
    <w:rsid w:val="00660F0F"/>
    <w:rsid w:val="00660FF1"/>
    <w:rsid w:val="00662D59"/>
    <w:rsid w:val="00664288"/>
    <w:rsid w:val="00665032"/>
    <w:rsid w:val="00665AEC"/>
    <w:rsid w:val="00666958"/>
    <w:rsid w:val="00666A44"/>
    <w:rsid w:val="006674D0"/>
    <w:rsid w:val="006679C4"/>
    <w:rsid w:val="00672B03"/>
    <w:rsid w:val="00673307"/>
    <w:rsid w:val="00673E4F"/>
    <w:rsid w:val="006747BD"/>
    <w:rsid w:val="0067494F"/>
    <w:rsid w:val="006761E1"/>
    <w:rsid w:val="00676FD8"/>
    <w:rsid w:val="00677BB3"/>
    <w:rsid w:val="00677D9B"/>
    <w:rsid w:val="0068027A"/>
    <w:rsid w:val="00680FF1"/>
    <w:rsid w:val="00681E04"/>
    <w:rsid w:val="0068299C"/>
    <w:rsid w:val="00682DBD"/>
    <w:rsid w:val="006839DE"/>
    <w:rsid w:val="00683AFF"/>
    <w:rsid w:val="0068680C"/>
    <w:rsid w:val="006869F8"/>
    <w:rsid w:val="00686D30"/>
    <w:rsid w:val="00687ADB"/>
    <w:rsid w:val="00690952"/>
    <w:rsid w:val="006913F6"/>
    <w:rsid w:val="0069145F"/>
    <w:rsid w:val="00691D63"/>
    <w:rsid w:val="006921E2"/>
    <w:rsid w:val="0069227B"/>
    <w:rsid w:val="00692A17"/>
    <w:rsid w:val="0069389F"/>
    <w:rsid w:val="00693ED8"/>
    <w:rsid w:val="00694683"/>
    <w:rsid w:val="00694A9C"/>
    <w:rsid w:val="00695C50"/>
    <w:rsid w:val="006977AF"/>
    <w:rsid w:val="00697891"/>
    <w:rsid w:val="00697898"/>
    <w:rsid w:val="0069796D"/>
    <w:rsid w:val="00697CFA"/>
    <w:rsid w:val="006A01A1"/>
    <w:rsid w:val="006A0490"/>
    <w:rsid w:val="006A05D2"/>
    <w:rsid w:val="006A0D40"/>
    <w:rsid w:val="006A2AB4"/>
    <w:rsid w:val="006A3D05"/>
    <w:rsid w:val="006A432F"/>
    <w:rsid w:val="006A5AA7"/>
    <w:rsid w:val="006A5AB9"/>
    <w:rsid w:val="006A6505"/>
    <w:rsid w:val="006A6995"/>
    <w:rsid w:val="006A77D7"/>
    <w:rsid w:val="006B0213"/>
    <w:rsid w:val="006B057C"/>
    <w:rsid w:val="006B08CC"/>
    <w:rsid w:val="006B1D78"/>
    <w:rsid w:val="006B54C4"/>
    <w:rsid w:val="006B5DB4"/>
    <w:rsid w:val="006B6553"/>
    <w:rsid w:val="006C1CF7"/>
    <w:rsid w:val="006C24B5"/>
    <w:rsid w:val="006C27EC"/>
    <w:rsid w:val="006C3B57"/>
    <w:rsid w:val="006C400C"/>
    <w:rsid w:val="006C422A"/>
    <w:rsid w:val="006C497A"/>
    <w:rsid w:val="006C4B32"/>
    <w:rsid w:val="006C5910"/>
    <w:rsid w:val="006D0144"/>
    <w:rsid w:val="006D04E6"/>
    <w:rsid w:val="006D06F3"/>
    <w:rsid w:val="006D2163"/>
    <w:rsid w:val="006D2688"/>
    <w:rsid w:val="006D2D30"/>
    <w:rsid w:val="006D3C3E"/>
    <w:rsid w:val="006D3DFD"/>
    <w:rsid w:val="006D4C0A"/>
    <w:rsid w:val="006D6118"/>
    <w:rsid w:val="006D6C1E"/>
    <w:rsid w:val="006E1423"/>
    <w:rsid w:val="006E24D9"/>
    <w:rsid w:val="006E3A20"/>
    <w:rsid w:val="006E3C18"/>
    <w:rsid w:val="006E4C8C"/>
    <w:rsid w:val="006E4DAB"/>
    <w:rsid w:val="006E5146"/>
    <w:rsid w:val="006E522E"/>
    <w:rsid w:val="006E59E8"/>
    <w:rsid w:val="006E64B8"/>
    <w:rsid w:val="006E6536"/>
    <w:rsid w:val="006E7517"/>
    <w:rsid w:val="006E7EA2"/>
    <w:rsid w:val="006F00A3"/>
    <w:rsid w:val="006F049D"/>
    <w:rsid w:val="006F0618"/>
    <w:rsid w:val="006F0C46"/>
    <w:rsid w:val="006F13FB"/>
    <w:rsid w:val="006F2686"/>
    <w:rsid w:val="006F38A1"/>
    <w:rsid w:val="006F3EAF"/>
    <w:rsid w:val="006F4A00"/>
    <w:rsid w:val="006F5751"/>
    <w:rsid w:val="006F5E23"/>
    <w:rsid w:val="006F65BF"/>
    <w:rsid w:val="006F749A"/>
    <w:rsid w:val="006F7A4B"/>
    <w:rsid w:val="0070090C"/>
    <w:rsid w:val="007026FC"/>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6F39"/>
    <w:rsid w:val="00717534"/>
    <w:rsid w:val="0071779F"/>
    <w:rsid w:val="00720390"/>
    <w:rsid w:val="00720CBB"/>
    <w:rsid w:val="00721B9E"/>
    <w:rsid w:val="00722098"/>
    <w:rsid w:val="007223F3"/>
    <w:rsid w:val="007226B0"/>
    <w:rsid w:val="007231FC"/>
    <w:rsid w:val="00723498"/>
    <w:rsid w:val="00726DB1"/>
    <w:rsid w:val="007271BC"/>
    <w:rsid w:val="007276AC"/>
    <w:rsid w:val="007301ED"/>
    <w:rsid w:val="00730B18"/>
    <w:rsid w:val="00730D1E"/>
    <w:rsid w:val="00732D53"/>
    <w:rsid w:val="00733F31"/>
    <w:rsid w:val="0073489C"/>
    <w:rsid w:val="00734E9E"/>
    <w:rsid w:val="00735473"/>
    <w:rsid w:val="00735578"/>
    <w:rsid w:val="007361C6"/>
    <w:rsid w:val="00742DDA"/>
    <w:rsid w:val="007437FB"/>
    <w:rsid w:val="00743B51"/>
    <w:rsid w:val="00744188"/>
    <w:rsid w:val="007451ED"/>
    <w:rsid w:val="00745951"/>
    <w:rsid w:val="0074646B"/>
    <w:rsid w:val="00746570"/>
    <w:rsid w:val="00747162"/>
    <w:rsid w:val="0074726C"/>
    <w:rsid w:val="00747A22"/>
    <w:rsid w:val="00747A40"/>
    <w:rsid w:val="0075067F"/>
    <w:rsid w:val="007515D3"/>
    <w:rsid w:val="0075181D"/>
    <w:rsid w:val="00753249"/>
    <w:rsid w:val="007543AC"/>
    <w:rsid w:val="00754DC8"/>
    <w:rsid w:val="007556DA"/>
    <w:rsid w:val="007560AC"/>
    <w:rsid w:val="007562BC"/>
    <w:rsid w:val="00756FFD"/>
    <w:rsid w:val="007570C5"/>
    <w:rsid w:val="0076092D"/>
    <w:rsid w:val="00761E69"/>
    <w:rsid w:val="00762CD1"/>
    <w:rsid w:val="007636D8"/>
    <w:rsid w:val="0076416A"/>
    <w:rsid w:val="00764A83"/>
    <w:rsid w:val="00764BCC"/>
    <w:rsid w:val="007650D2"/>
    <w:rsid w:val="007655D2"/>
    <w:rsid w:val="00765D50"/>
    <w:rsid w:val="007664A0"/>
    <w:rsid w:val="0076662B"/>
    <w:rsid w:val="00767F33"/>
    <w:rsid w:val="00770C1D"/>
    <w:rsid w:val="007711FF"/>
    <w:rsid w:val="00771A30"/>
    <w:rsid w:val="00773208"/>
    <w:rsid w:val="0077542B"/>
    <w:rsid w:val="00776907"/>
    <w:rsid w:val="00776C54"/>
    <w:rsid w:val="00777923"/>
    <w:rsid w:val="00780054"/>
    <w:rsid w:val="0078138C"/>
    <w:rsid w:val="00781D7A"/>
    <w:rsid w:val="00781E42"/>
    <w:rsid w:val="00782138"/>
    <w:rsid w:val="00782DF5"/>
    <w:rsid w:val="0078349E"/>
    <w:rsid w:val="00783EC7"/>
    <w:rsid w:val="007845EF"/>
    <w:rsid w:val="00784836"/>
    <w:rsid w:val="00785DE0"/>
    <w:rsid w:val="00785E3C"/>
    <w:rsid w:val="00790653"/>
    <w:rsid w:val="00790E27"/>
    <w:rsid w:val="00791B49"/>
    <w:rsid w:val="00793CB2"/>
    <w:rsid w:val="0079409A"/>
    <w:rsid w:val="00795CC9"/>
    <w:rsid w:val="0079631E"/>
    <w:rsid w:val="00796789"/>
    <w:rsid w:val="00796F65"/>
    <w:rsid w:val="007A0E38"/>
    <w:rsid w:val="007A0EEF"/>
    <w:rsid w:val="007A11A8"/>
    <w:rsid w:val="007A1947"/>
    <w:rsid w:val="007A2ACD"/>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42A1"/>
    <w:rsid w:val="007B43CC"/>
    <w:rsid w:val="007B454B"/>
    <w:rsid w:val="007B4BA9"/>
    <w:rsid w:val="007B58C6"/>
    <w:rsid w:val="007B5FEA"/>
    <w:rsid w:val="007B6677"/>
    <w:rsid w:val="007B72F8"/>
    <w:rsid w:val="007B7369"/>
    <w:rsid w:val="007B74FA"/>
    <w:rsid w:val="007C12CB"/>
    <w:rsid w:val="007C1399"/>
    <w:rsid w:val="007C1A3E"/>
    <w:rsid w:val="007C1BED"/>
    <w:rsid w:val="007C3635"/>
    <w:rsid w:val="007C47B7"/>
    <w:rsid w:val="007C58FF"/>
    <w:rsid w:val="007C590C"/>
    <w:rsid w:val="007C6340"/>
    <w:rsid w:val="007C717D"/>
    <w:rsid w:val="007C7D49"/>
    <w:rsid w:val="007D0181"/>
    <w:rsid w:val="007D0431"/>
    <w:rsid w:val="007D145A"/>
    <w:rsid w:val="007D182B"/>
    <w:rsid w:val="007D2C63"/>
    <w:rsid w:val="007D50A4"/>
    <w:rsid w:val="007D5C3A"/>
    <w:rsid w:val="007D6958"/>
    <w:rsid w:val="007D6E9B"/>
    <w:rsid w:val="007D7CF1"/>
    <w:rsid w:val="007E1010"/>
    <w:rsid w:val="007E15C1"/>
    <w:rsid w:val="007E2EF6"/>
    <w:rsid w:val="007E3719"/>
    <w:rsid w:val="007E3D9B"/>
    <w:rsid w:val="007E3DCF"/>
    <w:rsid w:val="007E3E78"/>
    <w:rsid w:val="007E573B"/>
    <w:rsid w:val="007E7567"/>
    <w:rsid w:val="007E7E44"/>
    <w:rsid w:val="007F1416"/>
    <w:rsid w:val="007F2C75"/>
    <w:rsid w:val="007F385C"/>
    <w:rsid w:val="007F3F22"/>
    <w:rsid w:val="007F4BD1"/>
    <w:rsid w:val="007F518A"/>
    <w:rsid w:val="007F6D3F"/>
    <w:rsid w:val="007F6D72"/>
    <w:rsid w:val="00802EFD"/>
    <w:rsid w:val="00803EBB"/>
    <w:rsid w:val="0080449C"/>
    <w:rsid w:val="008047AA"/>
    <w:rsid w:val="00804F2A"/>
    <w:rsid w:val="00807901"/>
    <w:rsid w:val="00807E3F"/>
    <w:rsid w:val="00812423"/>
    <w:rsid w:val="008135D9"/>
    <w:rsid w:val="00813821"/>
    <w:rsid w:val="00814010"/>
    <w:rsid w:val="008146DE"/>
    <w:rsid w:val="008150BD"/>
    <w:rsid w:val="008152EF"/>
    <w:rsid w:val="00815A50"/>
    <w:rsid w:val="00815AFA"/>
    <w:rsid w:val="00815F79"/>
    <w:rsid w:val="00816CD9"/>
    <w:rsid w:val="00820ADF"/>
    <w:rsid w:val="008214E6"/>
    <w:rsid w:val="0082165F"/>
    <w:rsid w:val="008234B1"/>
    <w:rsid w:val="008249DA"/>
    <w:rsid w:val="0082716D"/>
    <w:rsid w:val="008274A3"/>
    <w:rsid w:val="00832256"/>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0A8"/>
    <w:rsid w:val="0084037F"/>
    <w:rsid w:val="00840AAB"/>
    <w:rsid w:val="00840DA2"/>
    <w:rsid w:val="00841701"/>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6C4"/>
    <w:rsid w:val="0085078D"/>
    <w:rsid w:val="0085174C"/>
    <w:rsid w:val="00852403"/>
    <w:rsid w:val="00853386"/>
    <w:rsid w:val="00856CE1"/>
    <w:rsid w:val="00857463"/>
    <w:rsid w:val="0085758F"/>
    <w:rsid w:val="008577B1"/>
    <w:rsid w:val="00857DCB"/>
    <w:rsid w:val="00860B04"/>
    <w:rsid w:val="00860D31"/>
    <w:rsid w:val="00861033"/>
    <w:rsid w:val="00861260"/>
    <w:rsid w:val="0086194E"/>
    <w:rsid w:val="00861EFC"/>
    <w:rsid w:val="00862424"/>
    <w:rsid w:val="00864175"/>
    <w:rsid w:val="00865D3F"/>
    <w:rsid w:val="008666D6"/>
    <w:rsid w:val="00866C95"/>
    <w:rsid w:val="00867269"/>
    <w:rsid w:val="00867975"/>
    <w:rsid w:val="00870627"/>
    <w:rsid w:val="0087325B"/>
    <w:rsid w:val="0087392D"/>
    <w:rsid w:val="0087426D"/>
    <w:rsid w:val="00874ABB"/>
    <w:rsid w:val="00875745"/>
    <w:rsid w:val="00875C7B"/>
    <w:rsid w:val="008761A2"/>
    <w:rsid w:val="00876306"/>
    <w:rsid w:val="008763D8"/>
    <w:rsid w:val="00876A6F"/>
    <w:rsid w:val="00877254"/>
    <w:rsid w:val="00877D04"/>
    <w:rsid w:val="0088164D"/>
    <w:rsid w:val="008817B4"/>
    <w:rsid w:val="00881921"/>
    <w:rsid w:val="008819C5"/>
    <w:rsid w:val="00881E58"/>
    <w:rsid w:val="008823F2"/>
    <w:rsid w:val="00883913"/>
    <w:rsid w:val="0088469F"/>
    <w:rsid w:val="0088606A"/>
    <w:rsid w:val="00886CC9"/>
    <w:rsid w:val="00887D61"/>
    <w:rsid w:val="00887FD0"/>
    <w:rsid w:val="008907BA"/>
    <w:rsid w:val="008911F3"/>
    <w:rsid w:val="00891D7D"/>
    <w:rsid w:val="0089278D"/>
    <w:rsid w:val="0089292A"/>
    <w:rsid w:val="008946CB"/>
    <w:rsid w:val="00894959"/>
    <w:rsid w:val="0089495D"/>
    <w:rsid w:val="00895839"/>
    <w:rsid w:val="008958A0"/>
    <w:rsid w:val="00895DF4"/>
    <w:rsid w:val="00896086"/>
    <w:rsid w:val="00896AFA"/>
    <w:rsid w:val="00896CAE"/>
    <w:rsid w:val="00896F5D"/>
    <w:rsid w:val="0089724B"/>
    <w:rsid w:val="008973CD"/>
    <w:rsid w:val="008A08D9"/>
    <w:rsid w:val="008A1C1A"/>
    <w:rsid w:val="008A1E8C"/>
    <w:rsid w:val="008A1FED"/>
    <w:rsid w:val="008A243D"/>
    <w:rsid w:val="008A2AFF"/>
    <w:rsid w:val="008A2B6B"/>
    <w:rsid w:val="008A2CB1"/>
    <w:rsid w:val="008A321D"/>
    <w:rsid w:val="008A37E0"/>
    <w:rsid w:val="008A38C2"/>
    <w:rsid w:val="008A3A21"/>
    <w:rsid w:val="008A3C25"/>
    <w:rsid w:val="008A4072"/>
    <w:rsid w:val="008A49D5"/>
    <w:rsid w:val="008A4A98"/>
    <w:rsid w:val="008A746C"/>
    <w:rsid w:val="008B0B36"/>
    <w:rsid w:val="008B0C35"/>
    <w:rsid w:val="008B2201"/>
    <w:rsid w:val="008B2596"/>
    <w:rsid w:val="008B27C4"/>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E44"/>
    <w:rsid w:val="008C6FDA"/>
    <w:rsid w:val="008C73AB"/>
    <w:rsid w:val="008D0CD6"/>
    <w:rsid w:val="008D0D9C"/>
    <w:rsid w:val="008D123A"/>
    <w:rsid w:val="008D14BC"/>
    <w:rsid w:val="008D15A5"/>
    <w:rsid w:val="008D2897"/>
    <w:rsid w:val="008D561A"/>
    <w:rsid w:val="008D5A30"/>
    <w:rsid w:val="008D6A7D"/>
    <w:rsid w:val="008D6F4B"/>
    <w:rsid w:val="008D7394"/>
    <w:rsid w:val="008E01C1"/>
    <w:rsid w:val="008E0978"/>
    <w:rsid w:val="008E0D14"/>
    <w:rsid w:val="008E1A89"/>
    <w:rsid w:val="008E2890"/>
    <w:rsid w:val="008E3874"/>
    <w:rsid w:val="008E3E14"/>
    <w:rsid w:val="008E4A1C"/>
    <w:rsid w:val="008E6578"/>
    <w:rsid w:val="008E68D4"/>
    <w:rsid w:val="008E6C7F"/>
    <w:rsid w:val="008E6E16"/>
    <w:rsid w:val="008F0937"/>
    <w:rsid w:val="008F0EDD"/>
    <w:rsid w:val="008F19D1"/>
    <w:rsid w:val="008F2619"/>
    <w:rsid w:val="008F2DF2"/>
    <w:rsid w:val="008F3FF9"/>
    <w:rsid w:val="008F5482"/>
    <w:rsid w:val="008F690B"/>
    <w:rsid w:val="008F6CE3"/>
    <w:rsid w:val="008F6DAD"/>
    <w:rsid w:val="008F7000"/>
    <w:rsid w:val="008F7C17"/>
    <w:rsid w:val="00900065"/>
    <w:rsid w:val="0090117F"/>
    <w:rsid w:val="0090166D"/>
    <w:rsid w:val="00901CF1"/>
    <w:rsid w:val="00901D04"/>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A7C"/>
    <w:rsid w:val="009320EF"/>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68C"/>
    <w:rsid w:val="00940980"/>
    <w:rsid w:val="00941E1C"/>
    <w:rsid w:val="00942C19"/>
    <w:rsid w:val="00942FD9"/>
    <w:rsid w:val="00943A19"/>
    <w:rsid w:val="0094455F"/>
    <w:rsid w:val="00945841"/>
    <w:rsid w:val="0094669F"/>
    <w:rsid w:val="0095020E"/>
    <w:rsid w:val="00951645"/>
    <w:rsid w:val="00951AF6"/>
    <w:rsid w:val="009536B7"/>
    <w:rsid w:val="00953D4B"/>
    <w:rsid w:val="00954942"/>
    <w:rsid w:val="009561BC"/>
    <w:rsid w:val="00956A10"/>
    <w:rsid w:val="009574C9"/>
    <w:rsid w:val="009579DF"/>
    <w:rsid w:val="009603FF"/>
    <w:rsid w:val="009609E3"/>
    <w:rsid w:val="00960F2E"/>
    <w:rsid w:val="00961881"/>
    <w:rsid w:val="009618ED"/>
    <w:rsid w:val="00961DC2"/>
    <w:rsid w:val="009638C8"/>
    <w:rsid w:val="0096397B"/>
    <w:rsid w:val="0096763E"/>
    <w:rsid w:val="00967A31"/>
    <w:rsid w:val="00967CF5"/>
    <w:rsid w:val="0097089D"/>
    <w:rsid w:val="009712DA"/>
    <w:rsid w:val="00971984"/>
    <w:rsid w:val="00971BE3"/>
    <w:rsid w:val="00971D86"/>
    <w:rsid w:val="00971E70"/>
    <w:rsid w:val="00971FE5"/>
    <w:rsid w:val="0097296C"/>
    <w:rsid w:val="00972D4D"/>
    <w:rsid w:val="00972FA9"/>
    <w:rsid w:val="009739C3"/>
    <w:rsid w:val="00973D88"/>
    <w:rsid w:val="00973DE6"/>
    <w:rsid w:val="00973E75"/>
    <w:rsid w:val="00974166"/>
    <w:rsid w:val="009748E2"/>
    <w:rsid w:val="00974963"/>
    <w:rsid w:val="00974C27"/>
    <w:rsid w:val="00974E54"/>
    <w:rsid w:val="00974FBB"/>
    <w:rsid w:val="0097649E"/>
    <w:rsid w:val="00977258"/>
    <w:rsid w:val="0098159F"/>
    <w:rsid w:val="00981650"/>
    <w:rsid w:val="00981F3E"/>
    <w:rsid w:val="00981FAF"/>
    <w:rsid w:val="009836FE"/>
    <w:rsid w:val="0098417B"/>
    <w:rsid w:val="0098428B"/>
    <w:rsid w:val="0098470E"/>
    <w:rsid w:val="00984CD0"/>
    <w:rsid w:val="00986284"/>
    <w:rsid w:val="00986502"/>
    <w:rsid w:val="00987AD5"/>
    <w:rsid w:val="00987C6B"/>
    <w:rsid w:val="00987C70"/>
    <w:rsid w:val="0099062D"/>
    <w:rsid w:val="009916C7"/>
    <w:rsid w:val="00991AF7"/>
    <w:rsid w:val="00992052"/>
    <w:rsid w:val="00992D6F"/>
    <w:rsid w:val="00993701"/>
    <w:rsid w:val="00993CCC"/>
    <w:rsid w:val="009946B2"/>
    <w:rsid w:val="009948C2"/>
    <w:rsid w:val="009956F9"/>
    <w:rsid w:val="00996186"/>
    <w:rsid w:val="009A05DD"/>
    <w:rsid w:val="009A0B75"/>
    <w:rsid w:val="009A2123"/>
    <w:rsid w:val="009A2DB0"/>
    <w:rsid w:val="009A36A7"/>
    <w:rsid w:val="009A3D68"/>
    <w:rsid w:val="009A4117"/>
    <w:rsid w:val="009A4D4F"/>
    <w:rsid w:val="009A6A91"/>
    <w:rsid w:val="009A7F43"/>
    <w:rsid w:val="009B0EAC"/>
    <w:rsid w:val="009B175E"/>
    <w:rsid w:val="009B1848"/>
    <w:rsid w:val="009B1E0C"/>
    <w:rsid w:val="009B23A9"/>
    <w:rsid w:val="009B2E31"/>
    <w:rsid w:val="009B3C64"/>
    <w:rsid w:val="009B3F1C"/>
    <w:rsid w:val="009B3F26"/>
    <w:rsid w:val="009B5E49"/>
    <w:rsid w:val="009B6B8B"/>
    <w:rsid w:val="009B6EF6"/>
    <w:rsid w:val="009B6F38"/>
    <w:rsid w:val="009B70B2"/>
    <w:rsid w:val="009B7633"/>
    <w:rsid w:val="009C028B"/>
    <w:rsid w:val="009C03A7"/>
    <w:rsid w:val="009C0426"/>
    <w:rsid w:val="009C1468"/>
    <w:rsid w:val="009C1C71"/>
    <w:rsid w:val="009C2A63"/>
    <w:rsid w:val="009C3201"/>
    <w:rsid w:val="009C405A"/>
    <w:rsid w:val="009C4FC3"/>
    <w:rsid w:val="009C6B49"/>
    <w:rsid w:val="009C71DC"/>
    <w:rsid w:val="009C72F6"/>
    <w:rsid w:val="009C7BFA"/>
    <w:rsid w:val="009C7FB6"/>
    <w:rsid w:val="009D0848"/>
    <w:rsid w:val="009D2620"/>
    <w:rsid w:val="009D4668"/>
    <w:rsid w:val="009D7EA2"/>
    <w:rsid w:val="009E0E9C"/>
    <w:rsid w:val="009E1181"/>
    <w:rsid w:val="009E1AA7"/>
    <w:rsid w:val="009E23C6"/>
    <w:rsid w:val="009E3234"/>
    <w:rsid w:val="009E3276"/>
    <w:rsid w:val="009E4E3E"/>
    <w:rsid w:val="009E650B"/>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2FC3"/>
    <w:rsid w:val="00A03C31"/>
    <w:rsid w:val="00A03E7F"/>
    <w:rsid w:val="00A0405F"/>
    <w:rsid w:val="00A047DA"/>
    <w:rsid w:val="00A05520"/>
    <w:rsid w:val="00A0626F"/>
    <w:rsid w:val="00A06A72"/>
    <w:rsid w:val="00A07688"/>
    <w:rsid w:val="00A07E79"/>
    <w:rsid w:val="00A110E3"/>
    <w:rsid w:val="00A11DFC"/>
    <w:rsid w:val="00A1254A"/>
    <w:rsid w:val="00A12861"/>
    <w:rsid w:val="00A12A8B"/>
    <w:rsid w:val="00A1479E"/>
    <w:rsid w:val="00A15198"/>
    <w:rsid w:val="00A15FF1"/>
    <w:rsid w:val="00A16042"/>
    <w:rsid w:val="00A17697"/>
    <w:rsid w:val="00A21895"/>
    <w:rsid w:val="00A24082"/>
    <w:rsid w:val="00A2453D"/>
    <w:rsid w:val="00A25EC2"/>
    <w:rsid w:val="00A25F8C"/>
    <w:rsid w:val="00A26CA0"/>
    <w:rsid w:val="00A272E7"/>
    <w:rsid w:val="00A2751B"/>
    <w:rsid w:val="00A27651"/>
    <w:rsid w:val="00A27829"/>
    <w:rsid w:val="00A318E5"/>
    <w:rsid w:val="00A32B3A"/>
    <w:rsid w:val="00A34279"/>
    <w:rsid w:val="00A34404"/>
    <w:rsid w:val="00A34A23"/>
    <w:rsid w:val="00A3511B"/>
    <w:rsid w:val="00A35DFA"/>
    <w:rsid w:val="00A371AB"/>
    <w:rsid w:val="00A372ED"/>
    <w:rsid w:val="00A37BD0"/>
    <w:rsid w:val="00A410F5"/>
    <w:rsid w:val="00A4120F"/>
    <w:rsid w:val="00A438C5"/>
    <w:rsid w:val="00A44335"/>
    <w:rsid w:val="00A44DE4"/>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69E6"/>
    <w:rsid w:val="00A60E2A"/>
    <w:rsid w:val="00A61452"/>
    <w:rsid w:val="00A61D94"/>
    <w:rsid w:val="00A62529"/>
    <w:rsid w:val="00A62B1C"/>
    <w:rsid w:val="00A62C21"/>
    <w:rsid w:val="00A62E2C"/>
    <w:rsid w:val="00A6394B"/>
    <w:rsid w:val="00A6434A"/>
    <w:rsid w:val="00A64647"/>
    <w:rsid w:val="00A65C85"/>
    <w:rsid w:val="00A660A0"/>
    <w:rsid w:val="00A664BF"/>
    <w:rsid w:val="00A666B2"/>
    <w:rsid w:val="00A67532"/>
    <w:rsid w:val="00A7059B"/>
    <w:rsid w:val="00A709AC"/>
    <w:rsid w:val="00A71578"/>
    <w:rsid w:val="00A72221"/>
    <w:rsid w:val="00A723F0"/>
    <w:rsid w:val="00A731BF"/>
    <w:rsid w:val="00A731F0"/>
    <w:rsid w:val="00A739FF"/>
    <w:rsid w:val="00A75420"/>
    <w:rsid w:val="00A7554A"/>
    <w:rsid w:val="00A77894"/>
    <w:rsid w:val="00A77902"/>
    <w:rsid w:val="00A8033E"/>
    <w:rsid w:val="00A80C13"/>
    <w:rsid w:val="00A8258D"/>
    <w:rsid w:val="00A8271C"/>
    <w:rsid w:val="00A82CD7"/>
    <w:rsid w:val="00A836D0"/>
    <w:rsid w:val="00A8382B"/>
    <w:rsid w:val="00A83C79"/>
    <w:rsid w:val="00A86C6C"/>
    <w:rsid w:val="00A87921"/>
    <w:rsid w:val="00A87CF4"/>
    <w:rsid w:val="00A90B55"/>
    <w:rsid w:val="00A90F2F"/>
    <w:rsid w:val="00A91321"/>
    <w:rsid w:val="00A91AB4"/>
    <w:rsid w:val="00A926B8"/>
    <w:rsid w:val="00A92AB5"/>
    <w:rsid w:val="00A92FA8"/>
    <w:rsid w:val="00A9344D"/>
    <w:rsid w:val="00A93F07"/>
    <w:rsid w:val="00A941C7"/>
    <w:rsid w:val="00A944F9"/>
    <w:rsid w:val="00A962E6"/>
    <w:rsid w:val="00A97C46"/>
    <w:rsid w:val="00AA1E3C"/>
    <w:rsid w:val="00AA22CF"/>
    <w:rsid w:val="00AA286E"/>
    <w:rsid w:val="00AA2CBA"/>
    <w:rsid w:val="00AA34F0"/>
    <w:rsid w:val="00AA35EF"/>
    <w:rsid w:val="00AA3DA6"/>
    <w:rsid w:val="00AA42BE"/>
    <w:rsid w:val="00AA43A9"/>
    <w:rsid w:val="00AA462C"/>
    <w:rsid w:val="00AA6FBC"/>
    <w:rsid w:val="00AA7056"/>
    <w:rsid w:val="00AA72E7"/>
    <w:rsid w:val="00AA7780"/>
    <w:rsid w:val="00AB0B76"/>
    <w:rsid w:val="00AB10F7"/>
    <w:rsid w:val="00AB31CE"/>
    <w:rsid w:val="00AB3B7A"/>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4E10"/>
    <w:rsid w:val="00AC530B"/>
    <w:rsid w:val="00AC6309"/>
    <w:rsid w:val="00AC743C"/>
    <w:rsid w:val="00AD366E"/>
    <w:rsid w:val="00AD37FF"/>
    <w:rsid w:val="00AD4329"/>
    <w:rsid w:val="00AD4B10"/>
    <w:rsid w:val="00AD5510"/>
    <w:rsid w:val="00AD64EA"/>
    <w:rsid w:val="00AD65B7"/>
    <w:rsid w:val="00AD67EB"/>
    <w:rsid w:val="00AD77E2"/>
    <w:rsid w:val="00AD7F06"/>
    <w:rsid w:val="00AE10F2"/>
    <w:rsid w:val="00AE1744"/>
    <w:rsid w:val="00AE1A19"/>
    <w:rsid w:val="00AE2362"/>
    <w:rsid w:val="00AE295E"/>
    <w:rsid w:val="00AE2D75"/>
    <w:rsid w:val="00AE3767"/>
    <w:rsid w:val="00AE5C78"/>
    <w:rsid w:val="00AE5EC3"/>
    <w:rsid w:val="00AE71AF"/>
    <w:rsid w:val="00AE75DE"/>
    <w:rsid w:val="00AE787D"/>
    <w:rsid w:val="00AF1554"/>
    <w:rsid w:val="00AF1779"/>
    <w:rsid w:val="00AF3753"/>
    <w:rsid w:val="00AF38AE"/>
    <w:rsid w:val="00AF42F9"/>
    <w:rsid w:val="00AF4633"/>
    <w:rsid w:val="00AF467B"/>
    <w:rsid w:val="00AF47A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53C7"/>
    <w:rsid w:val="00B06B58"/>
    <w:rsid w:val="00B074C8"/>
    <w:rsid w:val="00B102E6"/>
    <w:rsid w:val="00B10563"/>
    <w:rsid w:val="00B10667"/>
    <w:rsid w:val="00B10C73"/>
    <w:rsid w:val="00B117F8"/>
    <w:rsid w:val="00B11BB2"/>
    <w:rsid w:val="00B1272D"/>
    <w:rsid w:val="00B12ED9"/>
    <w:rsid w:val="00B138E8"/>
    <w:rsid w:val="00B13AFE"/>
    <w:rsid w:val="00B1514F"/>
    <w:rsid w:val="00B15E69"/>
    <w:rsid w:val="00B160B5"/>
    <w:rsid w:val="00B16335"/>
    <w:rsid w:val="00B16B42"/>
    <w:rsid w:val="00B17C60"/>
    <w:rsid w:val="00B20362"/>
    <w:rsid w:val="00B22432"/>
    <w:rsid w:val="00B25A1B"/>
    <w:rsid w:val="00B25A45"/>
    <w:rsid w:val="00B25CB3"/>
    <w:rsid w:val="00B27138"/>
    <w:rsid w:val="00B30D7C"/>
    <w:rsid w:val="00B30FC4"/>
    <w:rsid w:val="00B311FF"/>
    <w:rsid w:val="00B32200"/>
    <w:rsid w:val="00B32BA9"/>
    <w:rsid w:val="00B32BF6"/>
    <w:rsid w:val="00B3397F"/>
    <w:rsid w:val="00B34251"/>
    <w:rsid w:val="00B34340"/>
    <w:rsid w:val="00B35607"/>
    <w:rsid w:val="00B35FB9"/>
    <w:rsid w:val="00B361F6"/>
    <w:rsid w:val="00B368D6"/>
    <w:rsid w:val="00B368F0"/>
    <w:rsid w:val="00B40AC2"/>
    <w:rsid w:val="00B4119F"/>
    <w:rsid w:val="00B41550"/>
    <w:rsid w:val="00B41DF8"/>
    <w:rsid w:val="00B41F13"/>
    <w:rsid w:val="00B4241B"/>
    <w:rsid w:val="00B42E29"/>
    <w:rsid w:val="00B446E9"/>
    <w:rsid w:val="00B44D5B"/>
    <w:rsid w:val="00B45186"/>
    <w:rsid w:val="00B45E5B"/>
    <w:rsid w:val="00B461DF"/>
    <w:rsid w:val="00B46233"/>
    <w:rsid w:val="00B46483"/>
    <w:rsid w:val="00B4684C"/>
    <w:rsid w:val="00B46F73"/>
    <w:rsid w:val="00B46FF7"/>
    <w:rsid w:val="00B505BC"/>
    <w:rsid w:val="00B50EFF"/>
    <w:rsid w:val="00B51AA8"/>
    <w:rsid w:val="00B51AD7"/>
    <w:rsid w:val="00B52391"/>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AAF"/>
    <w:rsid w:val="00B66DBA"/>
    <w:rsid w:val="00B67018"/>
    <w:rsid w:val="00B67339"/>
    <w:rsid w:val="00B70470"/>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1F6B"/>
    <w:rsid w:val="00B843DE"/>
    <w:rsid w:val="00B846EA"/>
    <w:rsid w:val="00B848E6"/>
    <w:rsid w:val="00B849EF"/>
    <w:rsid w:val="00B85939"/>
    <w:rsid w:val="00B859E3"/>
    <w:rsid w:val="00B85A97"/>
    <w:rsid w:val="00B863A4"/>
    <w:rsid w:val="00B86D4B"/>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2761"/>
    <w:rsid w:val="00BA38D9"/>
    <w:rsid w:val="00BA513F"/>
    <w:rsid w:val="00BA540E"/>
    <w:rsid w:val="00BA5894"/>
    <w:rsid w:val="00BA5B90"/>
    <w:rsid w:val="00BA63A2"/>
    <w:rsid w:val="00BA7B80"/>
    <w:rsid w:val="00BB1ABB"/>
    <w:rsid w:val="00BB211E"/>
    <w:rsid w:val="00BB26F8"/>
    <w:rsid w:val="00BB4A81"/>
    <w:rsid w:val="00BB5333"/>
    <w:rsid w:val="00BB5449"/>
    <w:rsid w:val="00BB6BF3"/>
    <w:rsid w:val="00BC3680"/>
    <w:rsid w:val="00BC3C84"/>
    <w:rsid w:val="00BC432D"/>
    <w:rsid w:val="00BC4485"/>
    <w:rsid w:val="00BC5B24"/>
    <w:rsid w:val="00BC5C19"/>
    <w:rsid w:val="00BC71FB"/>
    <w:rsid w:val="00BC7F1C"/>
    <w:rsid w:val="00BD07F4"/>
    <w:rsid w:val="00BD0F47"/>
    <w:rsid w:val="00BD150A"/>
    <w:rsid w:val="00BD16F2"/>
    <w:rsid w:val="00BD3006"/>
    <w:rsid w:val="00BD3062"/>
    <w:rsid w:val="00BD60CE"/>
    <w:rsid w:val="00BD7E38"/>
    <w:rsid w:val="00BE0435"/>
    <w:rsid w:val="00BE0874"/>
    <w:rsid w:val="00BE133A"/>
    <w:rsid w:val="00BE17D7"/>
    <w:rsid w:val="00BE1895"/>
    <w:rsid w:val="00BE26FF"/>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BB5"/>
    <w:rsid w:val="00BF1013"/>
    <w:rsid w:val="00BF246D"/>
    <w:rsid w:val="00BF2A3B"/>
    <w:rsid w:val="00BF3AD2"/>
    <w:rsid w:val="00BF40C9"/>
    <w:rsid w:val="00BF47F7"/>
    <w:rsid w:val="00BF481A"/>
    <w:rsid w:val="00BF561A"/>
    <w:rsid w:val="00BF57FE"/>
    <w:rsid w:val="00BF6B03"/>
    <w:rsid w:val="00BF7A8B"/>
    <w:rsid w:val="00C00641"/>
    <w:rsid w:val="00C00DCD"/>
    <w:rsid w:val="00C0163A"/>
    <w:rsid w:val="00C01D73"/>
    <w:rsid w:val="00C01F74"/>
    <w:rsid w:val="00C021AC"/>
    <w:rsid w:val="00C02B97"/>
    <w:rsid w:val="00C0351B"/>
    <w:rsid w:val="00C04B2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4E"/>
    <w:rsid w:val="00C21196"/>
    <w:rsid w:val="00C21829"/>
    <w:rsid w:val="00C21854"/>
    <w:rsid w:val="00C23241"/>
    <w:rsid w:val="00C238F1"/>
    <w:rsid w:val="00C23F8F"/>
    <w:rsid w:val="00C24139"/>
    <w:rsid w:val="00C244CD"/>
    <w:rsid w:val="00C24AE9"/>
    <w:rsid w:val="00C2550E"/>
    <w:rsid w:val="00C25832"/>
    <w:rsid w:val="00C25DF6"/>
    <w:rsid w:val="00C26012"/>
    <w:rsid w:val="00C27049"/>
    <w:rsid w:val="00C278B5"/>
    <w:rsid w:val="00C27CDD"/>
    <w:rsid w:val="00C30911"/>
    <w:rsid w:val="00C312AA"/>
    <w:rsid w:val="00C31351"/>
    <w:rsid w:val="00C31490"/>
    <w:rsid w:val="00C32316"/>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2FB4"/>
    <w:rsid w:val="00C73FAD"/>
    <w:rsid w:val="00C7444D"/>
    <w:rsid w:val="00C7459D"/>
    <w:rsid w:val="00C76DE5"/>
    <w:rsid w:val="00C77E94"/>
    <w:rsid w:val="00C807C3"/>
    <w:rsid w:val="00C80F12"/>
    <w:rsid w:val="00C81D77"/>
    <w:rsid w:val="00C82562"/>
    <w:rsid w:val="00C8344F"/>
    <w:rsid w:val="00C837B9"/>
    <w:rsid w:val="00C837DC"/>
    <w:rsid w:val="00C841C4"/>
    <w:rsid w:val="00C841DB"/>
    <w:rsid w:val="00C852AD"/>
    <w:rsid w:val="00C8648C"/>
    <w:rsid w:val="00C86DFC"/>
    <w:rsid w:val="00C86E1C"/>
    <w:rsid w:val="00C87A16"/>
    <w:rsid w:val="00C87BD2"/>
    <w:rsid w:val="00C87D14"/>
    <w:rsid w:val="00C87DBB"/>
    <w:rsid w:val="00C907B8"/>
    <w:rsid w:val="00C90F48"/>
    <w:rsid w:val="00C918CA"/>
    <w:rsid w:val="00C939A1"/>
    <w:rsid w:val="00C93F76"/>
    <w:rsid w:val="00C96CFE"/>
    <w:rsid w:val="00C9712A"/>
    <w:rsid w:val="00C9757B"/>
    <w:rsid w:val="00C97745"/>
    <w:rsid w:val="00C978BF"/>
    <w:rsid w:val="00CA1383"/>
    <w:rsid w:val="00CA1B54"/>
    <w:rsid w:val="00CA2FB6"/>
    <w:rsid w:val="00CA307E"/>
    <w:rsid w:val="00CA33C3"/>
    <w:rsid w:val="00CA367E"/>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56F"/>
    <w:rsid w:val="00CD474B"/>
    <w:rsid w:val="00CD4C3C"/>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593"/>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CF7"/>
    <w:rsid w:val="00CF6FA4"/>
    <w:rsid w:val="00CF7E65"/>
    <w:rsid w:val="00CF7EF1"/>
    <w:rsid w:val="00D003E9"/>
    <w:rsid w:val="00D0179D"/>
    <w:rsid w:val="00D027EE"/>
    <w:rsid w:val="00D02B5C"/>
    <w:rsid w:val="00D02F1E"/>
    <w:rsid w:val="00D03C2E"/>
    <w:rsid w:val="00D04A82"/>
    <w:rsid w:val="00D052DC"/>
    <w:rsid w:val="00D06280"/>
    <w:rsid w:val="00D0643B"/>
    <w:rsid w:val="00D06C4F"/>
    <w:rsid w:val="00D06E33"/>
    <w:rsid w:val="00D07037"/>
    <w:rsid w:val="00D077EE"/>
    <w:rsid w:val="00D10578"/>
    <w:rsid w:val="00D105B0"/>
    <w:rsid w:val="00D10F30"/>
    <w:rsid w:val="00D111BA"/>
    <w:rsid w:val="00D11236"/>
    <w:rsid w:val="00D116DA"/>
    <w:rsid w:val="00D11753"/>
    <w:rsid w:val="00D119E6"/>
    <w:rsid w:val="00D12077"/>
    <w:rsid w:val="00D124D6"/>
    <w:rsid w:val="00D1283E"/>
    <w:rsid w:val="00D129D0"/>
    <w:rsid w:val="00D13858"/>
    <w:rsid w:val="00D1460C"/>
    <w:rsid w:val="00D1507E"/>
    <w:rsid w:val="00D162EA"/>
    <w:rsid w:val="00D16492"/>
    <w:rsid w:val="00D16F53"/>
    <w:rsid w:val="00D17289"/>
    <w:rsid w:val="00D1737D"/>
    <w:rsid w:val="00D17A58"/>
    <w:rsid w:val="00D21A0A"/>
    <w:rsid w:val="00D22396"/>
    <w:rsid w:val="00D22BF4"/>
    <w:rsid w:val="00D22D15"/>
    <w:rsid w:val="00D22D96"/>
    <w:rsid w:val="00D22FE8"/>
    <w:rsid w:val="00D24FB8"/>
    <w:rsid w:val="00D25F82"/>
    <w:rsid w:val="00D266D1"/>
    <w:rsid w:val="00D26E98"/>
    <w:rsid w:val="00D30393"/>
    <w:rsid w:val="00D31393"/>
    <w:rsid w:val="00D3280A"/>
    <w:rsid w:val="00D3287E"/>
    <w:rsid w:val="00D32C6D"/>
    <w:rsid w:val="00D33A9D"/>
    <w:rsid w:val="00D33BA0"/>
    <w:rsid w:val="00D3495F"/>
    <w:rsid w:val="00D34E80"/>
    <w:rsid w:val="00D35464"/>
    <w:rsid w:val="00D366BC"/>
    <w:rsid w:val="00D378EC"/>
    <w:rsid w:val="00D4005E"/>
    <w:rsid w:val="00D40214"/>
    <w:rsid w:val="00D409F4"/>
    <w:rsid w:val="00D44480"/>
    <w:rsid w:val="00D449C4"/>
    <w:rsid w:val="00D45BCE"/>
    <w:rsid w:val="00D45F18"/>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1559"/>
    <w:rsid w:val="00D71B70"/>
    <w:rsid w:val="00D7270A"/>
    <w:rsid w:val="00D740CA"/>
    <w:rsid w:val="00D7468B"/>
    <w:rsid w:val="00D74749"/>
    <w:rsid w:val="00D75429"/>
    <w:rsid w:val="00D75FA8"/>
    <w:rsid w:val="00D779E0"/>
    <w:rsid w:val="00D77C6F"/>
    <w:rsid w:val="00D8064F"/>
    <w:rsid w:val="00D80D71"/>
    <w:rsid w:val="00D80FA1"/>
    <w:rsid w:val="00D813D0"/>
    <w:rsid w:val="00D81D5B"/>
    <w:rsid w:val="00D83773"/>
    <w:rsid w:val="00D83F21"/>
    <w:rsid w:val="00D84759"/>
    <w:rsid w:val="00D847F4"/>
    <w:rsid w:val="00D85063"/>
    <w:rsid w:val="00D865FE"/>
    <w:rsid w:val="00D87B11"/>
    <w:rsid w:val="00D87DAD"/>
    <w:rsid w:val="00D907A7"/>
    <w:rsid w:val="00D91D0B"/>
    <w:rsid w:val="00D9255F"/>
    <w:rsid w:val="00D9286E"/>
    <w:rsid w:val="00D9308D"/>
    <w:rsid w:val="00D930E3"/>
    <w:rsid w:val="00D93495"/>
    <w:rsid w:val="00D94E80"/>
    <w:rsid w:val="00D951D2"/>
    <w:rsid w:val="00D95EF8"/>
    <w:rsid w:val="00D96150"/>
    <w:rsid w:val="00D96456"/>
    <w:rsid w:val="00D971FB"/>
    <w:rsid w:val="00DA0253"/>
    <w:rsid w:val="00DA051A"/>
    <w:rsid w:val="00DA0A2A"/>
    <w:rsid w:val="00DA0BFB"/>
    <w:rsid w:val="00DA1681"/>
    <w:rsid w:val="00DA2320"/>
    <w:rsid w:val="00DA2DAC"/>
    <w:rsid w:val="00DA4436"/>
    <w:rsid w:val="00DA4876"/>
    <w:rsid w:val="00DA4C61"/>
    <w:rsid w:val="00DA4C86"/>
    <w:rsid w:val="00DA5D13"/>
    <w:rsid w:val="00DA61B8"/>
    <w:rsid w:val="00DA6CB3"/>
    <w:rsid w:val="00DA6E0E"/>
    <w:rsid w:val="00DB0D8F"/>
    <w:rsid w:val="00DB0E97"/>
    <w:rsid w:val="00DB3027"/>
    <w:rsid w:val="00DB31D1"/>
    <w:rsid w:val="00DB35C8"/>
    <w:rsid w:val="00DB3752"/>
    <w:rsid w:val="00DB3FCE"/>
    <w:rsid w:val="00DB4421"/>
    <w:rsid w:val="00DB5A58"/>
    <w:rsid w:val="00DB6362"/>
    <w:rsid w:val="00DB6BFE"/>
    <w:rsid w:val="00DC050B"/>
    <w:rsid w:val="00DC1FE4"/>
    <w:rsid w:val="00DC2081"/>
    <w:rsid w:val="00DC3110"/>
    <w:rsid w:val="00DC3246"/>
    <w:rsid w:val="00DC48EC"/>
    <w:rsid w:val="00DC4B8D"/>
    <w:rsid w:val="00DC514A"/>
    <w:rsid w:val="00DC6282"/>
    <w:rsid w:val="00DC6290"/>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3304"/>
    <w:rsid w:val="00DF33DE"/>
    <w:rsid w:val="00DF4308"/>
    <w:rsid w:val="00DF44F7"/>
    <w:rsid w:val="00DF4AA0"/>
    <w:rsid w:val="00DF4F39"/>
    <w:rsid w:val="00DF6B88"/>
    <w:rsid w:val="00DF7556"/>
    <w:rsid w:val="00DF7AE6"/>
    <w:rsid w:val="00DF7FED"/>
    <w:rsid w:val="00E01E3B"/>
    <w:rsid w:val="00E0359D"/>
    <w:rsid w:val="00E03EF7"/>
    <w:rsid w:val="00E05AB8"/>
    <w:rsid w:val="00E064E1"/>
    <w:rsid w:val="00E07189"/>
    <w:rsid w:val="00E07996"/>
    <w:rsid w:val="00E07AC1"/>
    <w:rsid w:val="00E10B98"/>
    <w:rsid w:val="00E10F88"/>
    <w:rsid w:val="00E1148D"/>
    <w:rsid w:val="00E125BA"/>
    <w:rsid w:val="00E1281A"/>
    <w:rsid w:val="00E12F43"/>
    <w:rsid w:val="00E1340F"/>
    <w:rsid w:val="00E13627"/>
    <w:rsid w:val="00E13885"/>
    <w:rsid w:val="00E151F4"/>
    <w:rsid w:val="00E1683B"/>
    <w:rsid w:val="00E1696C"/>
    <w:rsid w:val="00E179F6"/>
    <w:rsid w:val="00E2019F"/>
    <w:rsid w:val="00E20F47"/>
    <w:rsid w:val="00E21492"/>
    <w:rsid w:val="00E21699"/>
    <w:rsid w:val="00E22362"/>
    <w:rsid w:val="00E23EF6"/>
    <w:rsid w:val="00E23FF5"/>
    <w:rsid w:val="00E242D6"/>
    <w:rsid w:val="00E24B99"/>
    <w:rsid w:val="00E24F0A"/>
    <w:rsid w:val="00E25C89"/>
    <w:rsid w:val="00E27146"/>
    <w:rsid w:val="00E30482"/>
    <w:rsid w:val="00E3070A"/>
    <w:rsid w:val="00E3077E"/>
    <w:rsid w:val="00E30C14"/>
    <w:rsid w:val="00E30FA2"/>
    <w:rsid w:val="00E3128A"/>
    <w:rsid w:val="00E31F51"/>
    <w:rsid w:val="00E365AF"/>
    <w:rsid w:val="00E37ADD"/>
    <w:rsid w:val="00E404F2"/>
    <w:rsid w:val="00E40641"/>
    <w:rsid w:val="00E40879"/>
    <w:rsid w:val="00E4196C"/>
    <w:rsid w:val="00E41DAC"/>
    <w:rsid w:val="00E423F4"/>
    <w:rsid w:val="00E4376D"/>
    <w:rsid w:val="00E443EF"/>
    <w:rsid w:val="00E45478"/>
    <w:rsid w:val="00E45BF6"/>
    <w:rsid w:val="00E464FC"/>
    <w:rsid w:val="00E474F2"/>
    <w:rsid w:val="00E4781C"/>
    <w:rsid w:val="00E50240"/>
    <w:rsid w:val="00E50972"/>
    <w:rsid w:val="00E52119"/>
    <w:rsid w:val="00E52971"/>
    <w:rsid w:val="00E52BC7"/>
    <w:rsid w:val="00E53185"/>
    <w:rsid w:val="00E5327B"/>
    <w:rsid w:val="00E536BA"/>
    <w:rsid w:val="00E53FFE"/>
    <w:rsid w:val="00E54DC9"/>
    <w:rsid w:val="00E55E6B"/>
    <w:rsid w:val="00E569E3"/>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6720B"/>
    <w:rsid w:val="00E71809"/>
    <w:rsid w:val="00E72067"/>
    <w:rsid w:val="00E725DE"/>
    <w:rsid w:val="00E7265B"/>
    <w:rsid w:val="00E7274C"/>
    <w:rsid w:val="00E72E4A"/>
    <w:rsid w:val="00E73625"/>
    <w:rsid w:val="00E743CD"/>
    <w:rsid w:val="00E74A90"/>
    <w:rsid w:val="00E74E47"/>
    <w:rsid w:val="00E77EB2"/>
    <w:rsid w:val="00E82AE1"/>
    <w:rsid w:val="00E8345C"/>
    <w:rsid w:val="00E8799D"/>
    <w:rsid w:val="00E87A8B"/>
    <w:rsid w:val="00E87C26"/>
    <w:rsid w:val="00E90181"/>
    <w:rsid w:val="00E919E3"/>
    <w:rsid w:val="00E92220"/>
    <w:rsid w:val="00E93298"/>
    <w:rsid w:val="00E934B1"/>
    <w:rsid w:val="00E944CE"/>
    <w:rsid w:val="00E95031"/>
    <w:rsid w:val="00E979DC"/>
    <w:rsid w:val="00E97AD8"/>
    <w:rsid w:val="00EA031C"/>
    <w:rsid w:val="00EA20C8"/>
    <w:rsid w:val="00EA23EE"/>
    <w:rsid w:val="00EA3115"/>
    <w:rsid w:val="00EA31BA"/>
    <w:rsid w:val="00EA3F37"/>
    <w:rsid w:val="00EA4CA5"/>
    <w:rsid w:val="00EA4F28"/>
    <w:rsid w:val="00EA5171"/>
    <w:rsid w:val="00EA544D"/>
    <w:rsid w:val="00EA6AC0"/>
    <w:rsid w:val="00EA6D0E"/>
    <w:rsid w:val="00EA7892"/>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0696"/>
    <w:rsid w:val="00EC238E"/>
    <w:rsid w:val="00EC2BF6"/>
    <w:rsid w:val="00EC3EBB"/>
    <w:rsid w:val="00EC64E6"/>
    <w:rsid w:val="00EC6910"/>
    <w:rsid w:val="00EC6C98"/>
    <w:rsid w:val="00EC6EE3"/>
    <w:rsid w:val="00EC750F"/>
    <w:rsid w:val="00EC7D68"/>
    <w:rsid w:val="00ED022E"/>
    <w:rsid w:val="00ED0E9D"/>
    <w:rsid w:val="00ED2A90"/>
    <w:rsid w:val="00ED3494"/>
    <w:rsid w:val="00ED777E"/>
    <w:rsid w:val="00ED7ECA"/>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5FD"/>
    <w:rsid w:val="00EF56AF"/>
    <w:rsid w:val="00EF6E3B"/>
    <w:rsid w:val="00F00BEC"/>
    <w:rsid w:val="00F00C80"/>
    <w:rsid w:val="00F01A2A"/>
    <w:rsid w:val="00F0273F"/>
    <w:rsid w:val="00F02E70"/>
    <w:rsid w:val="00F045E0"/>
    <w:rsid w:val="00F06AC7"/>
    <w:rsid w:val="00F0736A"/>
    <w:rsid w:val="00F07567"/>
    <w:rsid w:val="00F078DC"/>
    <w:rsid w:val="00F07C18"/>
    <w:rsid w:val="00F07F39"/>
    <w:rsid w:val="00F10742"/>
    <w:rsid w:val="00F10F4B"/>
    <w:rsid w:val="00F10FF4"/>
    <w:rsid w:val="00F12E86"/>
    <w:rsid w:val="00F13C43"/>
    <w:rsid w:val="00F14BB2"/>
    <w:rsid w:val="00F14E74"/>
    <w:rsid w:val="00F15330"/>
    <w:rsid w:val="00F156E6"/>
    <w:rsid w:val="00F160A6"/>
    <w:rsid w:val="00F164B0"/>
    <w:rsid w:val="00F16569"/>
    <w:rsid w:val="00F168D7"/>
    <w:rsid w:val="00F16B9C"/>
    <w:rsid w:val="00F202D6"/>
    <w:rsid w:val="00F207CC"/>
    <w:rsid w:val="00F20D1E"/>
    <w:rsid w:val="00F23053"/>
    <w:rsid w:val="00F232D5"/>
    <w:rsid w:val="00F23D7D"/>
    <w:rsid w:val="00F24FFA"/>
    <w:rsid w:val="00F26363"/>
    <w:rsid w:val="00F276AF"/>
    <w:rsid w:val="00F27741"/>
    <w:rsid w:val="00F3020E"/>
    <w:rsid w:val="00F3084D"/>
    <w:rsid w:val="00F30EF2"/>
    <w:rsid w:val="00F31419"/>
    <w:rsid w:val="00F32BD4"/>
    <w:rsid w:val="00F32E9E"/>
    <w:rsid w:val="00F32EF8"/>
    <w:rsid w:val="00F339A1"/>
    <w:rsid w:val="00F349EB"/>
    <w:rsid w:val="00F35696"/>
    <w:rsid w:val="00F35B17"/>
    <w:rsid w:val="00F36F3F"/>
    <w:rsid w:val="00F36FD7"/>
    <w:rsid w:val="00F37D5C"/>
    <w:rsid w:val="00F40986"/>
    <w:rsid w:val="00F415BF"/>
    <w:rsid w:val="00F416A3"/>
    <w:rsid w:val="00F437A4"/>
    <w:rsid w:val="00F43F28"/>
    <w:rsid w:val="00F4430D"/>
    <w:rsid w:val="00F4579D"/>
    <w:rsid w:val="00F46015"/>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1CCF"/>
    <w:rsid w:val="00F61D2C"/>
    <w:rsid w:val="00F622C1"/>
    <w:rsid w:val="00F6248D"/>
    <w:rsid w:val="00F64FD7"/>
    <w:rsid w:val="00F65211"/>
    <w:rsid w:val="00F657E2"/>
    <w:rsid w:val="00F65869"/>
    <w:rsid w:val="00F658D9"/>
    <w:rsid w:val="00F66ADD"/>
    <w:rsid w:val="00F66E56"/>
    <w:rsid w:val="00F67689"/>
    <w:rsid w:val="00F679A3"/>
    <w:rsid w:val="00F7101F"/>
    <w:rsid w:val="00F73208"/>
    <w:rsid w:val="00F735AE"/>
    <w:rsid w:val="00F7396B"/>
    <w:rsid w:val="00F73B16"/>
    <w:rsid w:val="00F7456E"/>
    <w:rsid w:val="00F74ABF"/>
    <w:rsid w:val="00F75810"/>
    <w:rsid w:val="00F75B71"/>
    <w:rsid w:val="00F762A4"/>
    <w:rsid w:val="00F769D3"/>
    <w:rsid w:val="00F76B13"/>
    <w:rsid w:val="00F77918"/>
    <w:rsid w:val="00F77BBE"/>
    <w:rsid w:val="00F80267"/>
    <w:rsid w:val="00F8061A"/>
    <w:rsid w:val="00F8067B"/>
    <w:rsid w:val="00F81D38"/>
    <w:rsid w:val="00F8215A"/>
    <w:rsid w:val="00F82A04"/>
    <w:rsid w:val="00F82C50"/>
    <w:rsid w:val="00F8349B"/>
    <w:rsid w:val="00F84113"/>
    <w:rsid w:val="00F84476"/>
    <w:rsid w:val="00F846D0"/>
    <w:rsid w:val="00F847FB"/>
    <w:rsid w:val="00F849AF"/>
    <w:rsid w:val="00F85369"/>
    <w:rsid w:val="00F8537E"/>
    <w:rsid w:val="00F85A10"/>
    <w:rsid w:val="00F871CD"/>
    <w:rsid w:val="00F87C4A"/>
    <w:rsid w:val="00F87E8F"/>
    <w:rsid w:val="00F904EB"/>
    <w:rsid w:val="00F90533"/>
    <w:rsid w:val="00F9078C"/>
    <w:rsid w:val="00F907DB"/>
    <w:rsid w:val="00F91E1F"/>
    <w:rsid w:val="00F92130"/>
    <w:rsid w:val="00F929CE"/>
    <w:rsid w:val="00F9350D"/>
    <w:rsid w:val="00F93696"/>
    <w:rsid w:val="00F938FB"/>
    <w:rsid w:val="00F93BC0"/>
    <w:rsid w:val="00F93E6F"/>
    <w:rsid w:val="00F94C35"/>
    <w:rsid w:val="00F96649"/>
    <w:rsid w:val="00F966A9"/>
    <w:rsid w:val="00F96CBC"/>
    <w:rsid w:val="00FA08C9"/>
    <w:rsid w:val="00FA2176"/>
    <w:rsid w:val="00FA2728"/>
    <w:rsid w:val="00FA2933"/>
    <w:rsid w:val="00FA4991"/>
    <w:rsid w:val="00FA4AA9"/>
    <w:rsid w:val="00FA64FA"/>
    <w:rsid w:val="00FA70D6"/>
    <w:rsid w:val="00FB04B1"/>
    <w:rsid w:val="00FB0796"/>
    <w:rsid w:val="00FB15BE"/>
    <w:rsid w:val="00FB1B18"/>
    <w:rsid w:val="00FB1C0D"/>
    <w:rsid w:val="00FB1F97"/>
    <w:rsid w:val="00FB26A7"/>
    <w:rsid w:val="00FB2EFA"/>
    <w:rsid w:val="00FB3C3D"/>
    <w:rsid w:val="00FB4048"/>
    <w:rsid w:val="00FB433C"/>
    <w:rsid w:val="00FB4A97"/>
    <w:rsid w:val="00FB4E8C"/>
    <w:rsid w:val="00FB609D"/>
    <w:rsid w:val="00FB672C"/>
    <w:rsid w:val="00FB6E8E"/>
    <w:rsid w:val="00FB769A"/>
    <w:rsid w:val="00FB7BB1"/>
    <w:rsid w:val="00FC01D2"/>
    <w:rsid w:val="00FC0451"/>
    <w:rsid w:val="00FC240F"/>
    <w:rsid w:val="00FC3B6D"/>
    <w:rsid w:val="00FC3C4F"/>
    <w:rsid w:val="00FC52DB"/>
    <w:rsid w:val="00FC57A2"/>
    <w:rsid w:val="00FC586A"/>
    <w:rsid w:val="00FC5986"/>
    <w:rsid w:val="00FC6291"/>
    <w:rsid w:val="00FC71BC"/>
    <w:rsid w:val="00FD1A55"/>
    <w:rsid w:val="00FD2E52"/>
    <w:rsid w:val="00FD35D3"/>
    <w:rsid w:val="00FD6793"/>
    <w:rsid w:val="00FD71AC"/>
    <w:rsid w:val="00FE168F"/>
    <w:rsid w:val="00FE1A1A"/>
    <w:rsid w:val="00FE25D5"/>
    <w:rsid w:val="00FE260C"/>
    <w:rsid w:val="00FE2B44"/>
    <w:rsid w:val="00FE2B71"/>
    <w:rsid w:val="00FE2CDB"/>
    <w:rsid w:val="00FE30A9"/>
    <w:rsid w:val="00FE4421"/>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988"/>
    <w:rsid w:val="00FF4FE9"/>
    <w:rsid w:val="00FF603B"/>
    <w:rsid w:val="00FF664E"/>
    <w:rsid w:val="010C6C65"/>
    <w:rsid w:val="011253ED"/>
    <w:rsid w:val="01353AE6"/>
    <w:rsid w:val="013B22BF"/>
    <w:rsid w:val="014838DC"/>
    <w:rsid w:val="01883182"/>
    <w:rsid w:val="018F49FF"/>
    <w:rsid w:val="01C24EC0"/>
    <w:rsid w:val="01F17570"/>
    <w:rsid w:val="0257529A"/>
    <w:rsid w:val="02D436B7"/>
    <w:rsid w:val="03433A17"/>
    <w:rsid w:val="034D0F5A"/>
    <w:rsid w:val="035820B7"/>
    <w:rsid w:val="03B35391"/>
    <w:rsid w:val="044C2800"/>
    <w:rsid w:val="047B6C88"/>
    <w:rsid w:val="04FE7F15"/>
    <w:rsid w:val="05AF02CF"/>
    <w:rsid w:val="05B475CC"/>
    <w:rsid w:val="05C515F4"/>
    <w:rsid w:val="05EE467B"/>
    <w:rsid w:val="060C2D53"/>
    <w:rsid w:val="062D4F46"/>
    <w:rsid w:val="06A25842"/>
    <w:rsid w:val="06AF5670"/>
    <w:rsid w:val="06E76218"/>
    <w:rsid w:val="072E2754"/>
    <w:rsid w:val="073D0B74"/>
    <w:rsid w:val="0768045D"/>
    <w:rsid w:val="079A5979"/>
    <w:rsid w:val="07A50A58"/>
    <w:rsid w:val="07B80611"/>
    <w:rsid w:val="085631C9"/>
    <w:rsid w:val="088257A5"/>
    <w:rsid w:val="08C52DB1"/>
    <w:rsid w:val="08EF38B3"/>
    <w:rsid w:val="08F1113D"/>
    <w:rsid w:val="08F11A25"/>
    <w:rsid w:val="08FB04BC"/>
    <w:rsid w:val="08FE2AB1"/>
    <w:rsid w:val="091E3D8C"/>
    <w:rsid w:val="093E0880"/>
    <w:rsid w:val="0970461D"/>
    <w:rsid w:val="097F4AD0"/>
    <w:rsid w:val="09A0026F"/>
    <w:rsid w:val="09E56633"/>
    <w:rsid w:val="0A545D73"/>
    <w:rsid w:val="0A6601F9"/>
    <w:rsid w:val="0A9E1C57"/>
    <w:rsid w:val="0AA564CF"/>
    <w:rsid w:val="0AFC3827"/>
    <w:rsid w:val="0B1F0E32"/>
    <w:rsid w:val="0B7B6F8D"/>
    <w:rsid w:val="0B9121BF"/>
    <w:rsid w:val="0BF95130"/>
    <w:rsid w:val="0C1A6E93"/>
    <w:rsid w:val="0C4501CE"/>
    <w:rsid w:val="0C60163F"/>
    <w:rsid w:val="0C6142E8"/>
    <w:rsid w:val="0C822C5E"/>
    <w:rsid w:val="0CDD0BB5"/>
    <w:rsid w:val="0D374AC5"/>
    <w:rsid w:val="0D4B42C1"/>
    <w:rsid w:val="0DC6721A"/>
    <w:rsid w:val="0DF205A2"/>
    <w:rsid w:val="0E155384"/>
    <w:rsid w:val="0E16317A"/>
    <w:rsid w:val="0E5232CD"/>
    <w:rsid w:val="0E772AF1"/>
    <w:rsid w:val="0EA8373B"/>
    <w:rsid w:val="0EB859F2"/>
    <w:rsid w:val="0F061C28"/>
    <w:rsid w:val="0F0D2F2C"/>
    <w:rsid w:val="0F133F84"/>
    <w:rsid w:val="0F1D3C3E"/>
    <w:rsid w:val="0F6C159A"/>
    <w:rsid w:val="0F9D1F37"/>
    <w:rsid w:val="0FB660D7"/>
    <w:rsid w:val="0FD8210B"/>
    <w:rsid w:val="0FE460C8"/>
    <w:rsid w:val="0FF035AC"/>
    <w:rsid w:val="0FF81642"/>
    <w:rsid w:val="10692390"/>
    <w:rsid w:val="10C11B6E"/>
    <w:rsid w:val="10D21EAF"/>
    <w:rsid w:val="10F0590C"/>
    <w:rsid w:val="110E2E89"/>
    <w:rsid w:val="113652C8"/>
    <w:rsid w:val="11397FF2"/>
    <w:rsid w:val="114A39B7"/>
    <w:rsid w:val="1167581E"/>
    <w:rsid w:val="116E2B13"/>
    <w:rsid w:val="118E310B"/>
    <w:rsid w:val="11CF045F"/>
    <w:rsid w:val="1254505F"/>
    <w:rsid w:val="12776333"/>
    <w:rsid w:val="1280341C"/>
    <w:rsid w:val="129F7A9C"/>
    <w:rsid w:val="12EB5BD4"/>
    <w:rsid w:val="136D5594"/>
    <w:rsid w:val="13881577"/>
    <w:rsid w:val="13AE53D5"/>
    <w:rsid w:val="13C526FC"/>
    <w:rsid w:val="13CA2479"/>
    <w:rsid w:val="147E3368"/>
    <w:rsid w:val="14A62141"/>
    <w:rsid w:val="14E804E7"/>
    <w:rsid w:val="151F2C18"/>
    <w:rsid w:val="158C1B5B"/>
    <w:rsid w:val="159133F2"/>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83DA4"/>
    <w:rsid w:val="17FC5942"/>
    <w:rsid w:val="184B61D3"/>
    <w:rsid w:val="188C2B3F"/>
    <w:rsid w:val="189C3747"/>
    <w:rsid w:val="18A64B89"/>
    <w:rsid w:val="18CD2331"/>
    <w:rsid w:val="18D06062"/>
    <w:rsid w:val="19300875"/>
    <w:rsid w:val="19353CD3"/>
    <w:rsid w:val="19F55F5E"/>
    <w:rsid w:val="19F964EE"/>
    <w:rsid w:val="1A104088"/>
    <w:rsid w:val="1A14446F"/>
    <w:rsid w:val="1A1D4A30"/>
    <w:rsid w:val="1A203696"/>
    <w:rsid w:val="1A4A28F5"/>
    <w:rsid w:val="1A616039"/>
    <w:rsid w:val="1B167EE4"/>
    <w:rsid w:val="1B171D99"/>
    <w:rsid w:val="1B1C7F55"/>
    <w:rsid w:val="1B474C7C"/>
    <w:rsid w:val="1B5F5A93"/>
    <w:rsid w:val="1B8468F3"/>
    <w:rsid w:val="1B8B4E52"/>
    <w:rsid w:val="1BA34642"/>
    <w:rsid w:val="1BAF7057"/>
    <w:rsid w:val="1BEA78DC"/>
    <w:rsid w:val="1C1574BD"/>
    <w:rsid w:val="1C2143FC"/>
    <w:rsid w:val="1C504E03"/>
    <w:rsid w:val="1C7B0D9F"/>
    <w:rsid w:val="1CD67AA5"/>
    <w:rsid w:val="1D6E655D"/>
    <w:rsid w:val="1D8A0FE1"/>
    <w:rsid w:val="1DAA2521"/>
    <w:rsid w:val="1DF54E77"/>
    <w:rsid w:val="1E1E4201"/>
    <w:rsid w:val="1E280FE5"/>
    <w:rsid w:val="1E2B5DA6"/>
    <w:rsid w:val="1E7025BE"/>
    <w:rsid w:val="1E796654"/>
    <w:rsid w:val="1ED513BA"/>
    <w:rsid w:val="1F1F544D"/>
    <w:rsid w:val="1F214722"/>
    <w:rsid w:val="1F3D5393"/>
    <w:rsid w:val="1F5B1397"/>
    <w:rsid w:val="1F6751C9"/>
    <w:rsid w:val="1FE725CB"/>
    <w:rsid w:val="20224D55"/>
    <w:rsid w:val="20A06EA1"/>
    <w:rsid w:val="20D87EC1"/>
    <w:rsid w:val="20E95BF7"/>
    <w:rsid w:val="21144747"/>
    <w:rsid w:val="21152AEA"/>
    <w:rsid w:val="211F6B56"/>
    <w:rsid w:val="212B5A64"/>
    <w:rsid w:val="214379DD"/>
    <w:rsid w:val="21EA1BBC"/>
    <w:rsid w:val="21F726B1"/>
    <w:rsid w:val="220F481B"/>
    <w:rsid w:val="22434D36"/>
    <w:rsid w:val="224B4DCD"/>
    <w:rsid w:val="22531CF7"/>
    <w:rsid w:val="225517D6"/>
    <w:rsid w:val="226E178F"/>
    <w:rsid w:val="227B6E4F"/>
    <w:rsid w:val="22D0340F"/>
    <w:rsid w:val="2302547A"/>
    <w:rsid w:val="2307676F"/>
    <w:rsid w:val="23313782"/>
    <w:rsid w:val="2357354F"/>
    <w:rsid w:val="23AE718D"/>
    <w:rsid w:val="23C545F4"/>
    <w:rsid w:val="23CE3F10"/>
    <w:rsid w:val="23E2718D"/>
    <w:rsid w:val="23E37752"/>
    <w:rsid w:val="23E71222"/>
    <w:rsid w:val="23EC0881"/>
    <w:rsid w:val="24082FAE"/>
    <w:rsid w:val="24397E3F"/>
    <w:rsid w:val="24677424"/>
    <w:rsid w:val="24DE5462"/>
    <w:rsid w:val="250A129B"/>
    <w:rsid w:val="25175BEE"/>
    <w:rsid w:val="255C49FF"/>
    <w:rsid w:val="2582731D"/>
    <w:rsid w:val="25A0096A"/>
    <w:rsid w:val="26610781"/>
    <w:rsid w:val="27112EF7"/>
    <w:rsid w:val="27133AC9"/>
    <w:rsid w:val="27871319"/>
    <w:rsid w:val="278C10BD"/>
    <w:rsid w:val="27A750B0"/>
    <w:rsid w:val="27BF0E1C"/>
    <w:rsid w:val="27FF6E20"/>
    <w:rsid w:val="285940DB"/>
    <w:rsid w:val="285C5C0E"/>
    <w:rsid w:val="28800F1F"/>
    <w:rsid w:val="28C933DC"/>
    <w:rsid w:val="28D27225"/>
    <w:rsid w:val="28E54779"/>
    <w:rsid w:val="28EF3807"/>
    <w:rsid w:val="29235E38"/>
    <w:rsid w:val="29372DC9"/>
    <w:rsid w:val="29397E6E"/>
    <w:rsid w:val="294B3490"/>
    <w:rsid w:val="29516ED1"/>
    <w:rsid w:val="29783213"/>
    <w:rsid w:val="29B136FE"/>
    <w:rsid w:val="29D543D2"/>
    <w:rsid w:val="29E65834"/>
    <w:rsid w:val="2A9E7061"/>
    <w:rsid w:val="2AE40825"/>
    <w:rsid w:val="2B075127"/>
    <w:rsid w:val="2B1C4080"/>
    <w:rsid w:val="2B2D559C"/>
    <w:rsid w:val="2B2E3ACB"/>
    <w:rsid w:val="2B511252"/>
    <w:rsid w:val="2B52449D"/>
    <w:rsid w:val="2B7B0BE8"/>
    <w:rsid w:val="2BA74568"/>
    <w:rsid w:val="2BCC034A"/>
    <w:rsid w:val="2BD9671E"/>
    <w:rsid w:val="2BF4630C"/>
    <w:rsid w:val="2C016FFC"/>
    <w:rsid w:val="2C1F16F1"/>
    <w:rsid w:val="2C4F1938"/>
    <w:rsid w:val="2C546594"/>
    <w:rsid w:val="2CC1070D"/>
    <w:rsid w:val="2CD7666F"/>
    <w:rsid w:val="2CED0939"/>
    <w:rsid w:val="2D151291"/>
    <w:rsid w:val="2D473EB8"/>
    <w:rsid w:val="2D665AAB"/>
    <w:rsid w:val="2DAA73F2"/>
    <w:rsid w:val="2DD40CCD"/>
    <w:rsid w:val="2DF8268C"/>
    <w:rsid w:val="2E2F01FA"/>
    <w:rsid w:val="2E7344B1"/>
    <w:rsid w:val="2E7D6215"/>
    <w:rsid w:val="2E8E4B4E"/>
    <w:rsid w:val="2EB74164"/>
    <w:rsid w:val="2EE50E7E"/>
    <w:rsid w:val="2F181BAE"/>
    <w:rsid w:val="2F181F65"/>
    <w:rsid w:val="2F4528EF"/>
    <w:rsid w:val="2F5E79AA"/>
    <w:rsid w:val="2F6649D2"/>
    <w:rsid w:val="2F9871A7"/>
    <w:rsid w:val="2FD302BA"/>
    <w:rsid w:val="2FD85612"/>
    <w:rsid w:val="303A6501"/>
    <w:rsid w:val="306759C0"/>
    <w:rsid w:val="30E503E0"/>
    <w:rsid w:val="311569B8"/>
    <w:rsid w:val="31440242"/>
    <w:rsid w:val="31466EBB"/>
    <w:rsid w:val="314A64EF"/>
    <w:rsid w:val="315E0067"/>
    <w:rsid w:val="320E73B9"/>
    <w:rsid w:val="32113E29"/>
    <w:rsid w:val="32633A3C"/>
    <w:rsid w:val="32831E3B"/>
    <w:rsid w:val="330A077E"/>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A107FF"/>
    <w:rsid w:val="36D81F00"/>
    <w:rsid w:val="36FE156A"/>
    <w:rsid w:val="377F3CCF"/>
    <w:rsid w:val="37CD052A"/>
    <w:rsid w:val="3852536B"/>
    <w:rsid w:val="38A907AC"/>
    <w:rsid w:val="390767F3"/>
    <w:rsid w:val="390E775E"/>
    <w:rsid w:val="3922119F"/>
    <w:rsid w:val="395F3AEA"/>
    <w:rsid w:val="396D605C"/>
    <w:rsid w:val="39732C58"/>
    <w:rsid w:val="399B0A74"/>
    <w:rsid w:val="39A14F44"/>
    <w:rsid w:val="39BB3F14"/>
    <w:rsid w:val="39F124B6"/>
    <w:rsid w:val="3A0F1648"/>
    <w:rsid w:val="3A1A01BF"/>
    <w:rsid w:val="3AA34D2C"/>
    <w:rsid w:val="3ACD3C53"/>
    <w:rsid w:val="3ADF778E"/>
    <w:rsid w:val="3AF26479"/>
    <w:rsid w:val="3B20302E"/>
    <w:rsid w:val="3B76634F"/>
    <w:rsid w:val="3BB970C6"/>
    <w:rsid w:val="3BCE02F2"/>
    <w:rsid w:val="3BEE6B19"/>
    <w:rsid w:val="3C0A658A"/>
    <w:rsid w:val="3CAD1E92"/>
    <w:rsid w:val="3D1F5F39"/>
    <w:rsid w:val="3D2A2388"/>
    <w:rsid w:val="3E69425A"/>
    <w:rsid w:val="3FA7264C"/>
    <w:rsid w:val="3FBC3B9C"/>
    <w:rsid w:val="3FEEA4CB"/>
    <w:rsid w:val="40090163"/>
    <w:rsid w:val="40202425"/>
    <w:rsid w:val="40354679"/>
    <w:rsid w:val="408D14D1"/>
    <w:rsid w:val="40F167F2"/>
    <w:rsid w:val="40F26D6A"/>
    <w:rsid w:val="40F63E08"/>
    <w:rsid w:val="417D0272"/>
    <w:rsid w:val="419B0963"/>
    <w:rsid w:val="41C92456"/>
    <w:rsid w:val="42012B91"/>
    <w:rsid w:val="425C413F"/>
    <w:rsid w:val="427F0281"/>
    <w:rsid w:val="42962ED0"/>
    <w:rsid w:val="429D72A3"/>
    <w:rsid w:val="42BA67E7"/>
    <w:rsid w:val="43421E27"/>
    <w:rsid w:val="43BB08A5"/>
    <w:rsid w:val="44192907"/>
    <w:rsid w:val="44257F53"/>
    <w:rsid w:val="44296A38"/>
    <w:rsid w:val="442E38B9"/>
    <w:rsid w:val="44382ADF"/>
    <w:rsid w:val="444A6D77"/>
    <w:rsid w:val="44501B0D"/>
    <w:rsid w:val="44534092"/>
    <w:rsid w:val="44894759"/>
    <w:rsid w:val="44EA2EF1"/>
    <w:rsid w:val="45040D04"/>
    <w:rsid w:val="451C0B79"/>
    <w:rsid w:val="455A784A"/>
    <w:rsid w:val="45C269A9"/>
    <w:rsid w:val="45D47A85"/>
    <w:rsid w:val="45E826E2"/>
    <w:rsid w:val="45EE1339"/>
    <w:rsid w:val="45F51841"/>
    <w:rsid w:val="4634361B"/>
    <w:rsid w:val="466B3E9D"/>
    <w:rsid w:val="46BF6084"/>
    <w:rsid w:val="46FC62E8"/>
    <w:rsid w:val="4734076C"/>
    <w:rsid w:val="47340CF7"/>
    <w:rsid w:val="47AE2348"/>
    <w:rsid w:val="47EC272B"/>
    <w:rsid w:val="48353CDD"/>
    <w:rsid w:val="48695B00"/>
    <w:rsid w:val="488849E1"/>
    <w:rsid w:val="488E737E"/>
    <w:rsid w:val="49980CA5"/>
    <w:rsid w:val="49E40AA8"/>
    <w:rsid w:val="4A226926"/>
    <w:rsid w:val="4A42444F"/>
    <w:rsid w:val="4A7C7F8F"/>
    <w:rsid w:val="4A9C3992"/>
    <w:rsid w:val="4AE235D1"/>
    <w:rsid w:val="4AF94389"/>
    <w:rsid w:val="4B054C48"/>
    <w:rsid w:val="4B15206C"/>
    <w:rsid w:val="4B344937"/>
    <w:rsid w:val="4BCD3D4C"/>
    <w:rsid w:val="4C2E7386"/>
    <w:rsid w:val="4C5A55C7"/>
    <w:rsid w:val="4C861701"/>
    <w:rsid w:val="4C8668CB"/>
    <w:rsid w:val="4D0014C7"/>
    <w:rsid w:val="4D4B2F88"/>
    <w:rsid w:val="4D4F7870"/>
    <w:rsid w:val="4D7367E0"/>
    <w:rsid w:val="4DB62832"/>
    <w:rsid w:val="4DCB6A8C"/>
    <w:rsid w:val="4E452340"/>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0FE6208"/>
    <w:rsid w:val="515E536A"/>
    <w:rsid w:val="5264443D"/>
    <w:rsid w:val="52CA57D1"/>
    <w:rsid w:val="52E42074"/>
    <w:rsid w:val="533A1C0F"/>
    <w:rsid w:val="535421F8"/>
    <w:rsid w:val="537D2167"/>
    <w:rsid w:val="53826A19"/>
    <w:rsid w:val="53F475A6"/>
    <w:rsid w:val="54006F56"/>
    <w:rsid w:val="547A6D00"/>
    <w:rsid w:val="54834037"/>
    <w:rsid w:val="54DA0EF3"/>
    <w:rsid w:val="54E62E5E"/>
    <w:rsid w:val="54FE5F43"/>
    <w:rsid w:val="551179C2"/>
    <w:rsid w:val="55445BD9"/>
    <w:rsid w:val="5559700C"/>
    <w:rsid w:val="55603AEE"/>
    <w:rsid w:val="558B3FFA"/>
    <w:rsid w:val="56891F7D"/>
    <w:rsid w:val="568B723D"/>
    <w:rsid w:val="56CC7EC6"/>
    <w:rsid w:val="56CF2CD9"/>
    <w:rsid w:val="56D94935"/>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5C1579"/>
    <w:rsid w:val="5A6B0F6B"/>
    <w:rsid w:val="5A84262E"/>
    <w:rsid w:val="5AA20D68"/>
    <w:rsid w:val="5AE357C3"/>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EFB308D"/>
    <w:rsid w:val="5F0968D9"/>
    <w:rsid w:val="5F186CB9"/>
    <w:rsid w:val="5F3A558E"/>
    <w:rsid w:val="5F63244C"/>
    <w:rsid w:val="5F76718E"/>
    <w:rsid w:val="5FA1305A"/>
    <w:rsid w:val="5FAB3BB8"/>
    <w:rsid w:val="5FAE463B"/>
    <w:rsid w:val="5FB15BD0"/>
    <w:rsid w:val="5FC353A5"/>
    <w:rsid w:val="5FD76A12"/>
    <w:rsid w:val="604D5B31"/>
    <w:rsid w:val="60840A34"/>
    <w:rsid w:val="60E037AB"/>
    <w:rsid w:val="61034A38"/>
    <w:rsid w:val="61063914"/>
    <w:rsid w:val="610B4254"/>
    <w:rsid w:val="615E5992"/>
    <w:rsid w:val="61B32006"/>
    <w:rsid w:val="61E87D1B"/>
    <w:rsid w:val="61FB1D38"/>
    <w:rsid w:val="623C290D"/>
    <w:rsid w:val="623F6DF9"/>
    <w:rsid w:val="62502FAC"/>
    <w:rsid w:val="6295542A"/>
    <w:rsid w:val="62AC30A7"/>
    <w:rsid w:val="62B870CD"/>
    <w:rsid w:val="62F30C4D"/>
    <w:rsid w:val="62FF126A"/>
    <w:rsid w:val="63464A24"/>
    <w:rsid w:val="634D1B6F"/>
    <w:rsid w:val="63640AD8"/>
    <w:rsid w:val="63672AD2"/>
    <w:rsid w:val="6368016D"/>
    <w:rsid w:val="63982C5A"/>
    <w:rsid w:val="639C7912"/>
    <w:rsid w:val="63D355B7"/>
    <w:rsid w:val="64E47E41"/>
    <w:rsid w:val="64FA3A2E"/>
    <w:rsid w:val="64FC55D6"/>
    <w:rsid w:val="65414E39"/>
    <w:rsid w:val="65725F92"/>
    <w:rsid w:val="657F1BC3"/>
    <w:rsid w:val="658074C8"/>
    <w:rsid w:val="65AE1260"/>
    <w:rsid w:val="65E246FB"/>
    <w:rsid w:val="66165CEF"/>
    <w:rsid w:val="661F5E3A"/>
    <w:rsid w:val="6627269B"/>
    <w:rsid w:val="664A0A8A"/>
    <w:rsid w:val="66556532"/>
    <w:rsid w:val="66790C73"/>
    <w:rsid w:val="66F36967"/>
    <w:rsid w:val="67346B89"/>
    <w:rsid w:val="674137F5"/>
    <w:rsid w:val="67505C4C"/>
    <w:rsid w:val="676F2E0B"/>
    <w:rsid w:val="677920C5"/>
    <w:rsid w:val="67E90EF0"/>
    <w:rsid w:val="67F16D38"/>
    <w:rsid w:val="67F53B1D"/>
    <w:rsid w:val="67FC2632"/>
    <w:rsid w:val="67FC4FEA"/>
    <w:rsid w:val="6852735E"/>
    <w:rsid w:val="68EB0D59"/>
    <w:rsid w:val="690B73F7"/>
    <w:rsid w:val="69493F7A"/>
    <w:rsid w:val="69594E76"/>
    <w:rsid w:val="695A0EC4"/>
    <w:rsid w:val="695E7070"/>
    <w:rsid w:val="698544C9"/>
    <w:rsid w:val="69D00EF1"/>
    <w:rsid w:val="69E113F6"/>
    <w:rsid w:val="6A34211E"/>
    <w:rsid w:val="6A5621A9"/>
    <w:rsid w:val="6A8D061C"/>
    <w:rsid w:val="6AD00976"/>
    <w:rsid w:val="6B2A277C"/>
    <w:rsid w:val="6B5F3581"/>
    <w:rsid w:val="6BB55E5C"/>
    <w:rsid w:val="6C413741"/>
    <w:rsid w:val="6C9440E6"/>
    <w:rsid w:val="6CA13246"/>
    <w:rsid w:val="6CBE35F6"/>
    <w:rsid w:val="6D2064EA"/>
    <w:rsid w:val="6D64021D"/>
    <w:rsid w:val="6D8E0FD5"/>
    <w:rsid w:val="6DD1348F"/>
    <w:rsid w:val="6DDB19AD"/>
    <w:rsid w:val="6DDD4DB0"/>
    <w:rsid w:val="6DE73857"/>
    <w:rsid w:val="6E281365"/>
    <w:rsid w:val="6E685168"/>
    <w:rsid w:val="6E767307"/>
    <w:rsid w:val="6E784501"/>
    <w:rsid w:val="6E961512"/>
    <w:rsid w:val="6F010B22"/>
    <w:rsid w:val="6F337B84"/>
    <w:rsid w:val="6F4135C3"/>
    <w:rsid w:val="6F43357F"/>
    <w:rsid w:val="6F8142E5"/>
    <w:rsid w:val="70022762"/>
    <w:rsid w:val="70A771A6"/>
    <w:rsid w:val="713F2A2B"/>
    <w:rsid w:val="71524DCB"/>
    <w:rsid w:val="71A37B39"/>
    <w:rsid w:val="71EB38D3"/>
    <w:rsid w:val="71FE52CE"/>
    <w:rsid w:val="72190AC4"/>
    <w:rsid w:val="7241371E"/>
    <w:rsid w:val="72927AE7"/>
    <w:rsid w:val="72A82F95"/>
    <w:rsid w:val="72B02137"/>
    <w:rsid w:val="72CC30C2"/>
    <w:rsid w:val="72D26E4C"/>
    <w:rsid w:val="73907D5F"/>
    <w:rsid w:val="73C83705"/>
    <w:rsid w:val="73CD0149"/>
    <w:rsid w:val="73D3305F"/>
    <w:rsid w:val="73EF2BAE"/>
    <w:rsid w:val="74EF0E42"/>
    <w:rsid w:val="75007203"/>
    <w:rsid w:val="750F518A"/>
    <w:rsid w:val="751F59F4"/>
    <w:rsid w:val="752D5280"/>
    <w:rsid w:val="76012026"/>
    <w:rsid w:val="761261C6"/>
    <w:rsid w:val="76175E76"/>
    <w:rsid w:val="769E167D"/>
    <w:rsid w:val="76DC3885"/>
    <w:rsid w:val="76DF550A"/>
    <w:rsid w:val="76E97F1E"/>
    <w:rsid w:val="76F253C5"/>
    <w:rsid w:val="770758AC"/>
    <w:rsid w:val="770A460E"/>
    <w:rsid w:val="7778003E"/>
    <w:rsid w:val="779D6F26"/>
    <w:rsid w:val="780954C8"/>
    <w:rsid w:val="783D09B5"/>
    <w:rsid w:val="785F205D"/>
    <w:rsid w:val="7892370F"/>
    <w:rsid w:val="78AD74C3"/>
    <w:rsid w:val="78D416A1"/>
    <w:rsid w:val="7A0568BE"/>
    <w:rsid w:val="7AB27881"/>
    <w:rsid w:val="7AC04656"/>
    <w:rsid w:val="7AC8338F"/>
    <w:rsid w:val="7ADF5D39"/>
    <w:rsid w:val="7B330D36"/>
    <w:rsid w:val="7B5D1DB2"/>
    <w:rsid w:val="7B7F73AA"/>
    <w:rsid w:val="7BB87723"/>
    <w:rsid w:val="7BBC6686"/>
    <w:rsid w:val="7BE26BF7"/>
    <w:rsid w:val="7C0F7305"/>
    <w:rsid w:val="7C171FF4"/>
    <w:rsid w:val="7C2B7646"/>
    <w:rsid w:val="7C33293B"/>
    <w:rsid w:val="7C9B6FAA"/>
    <w:rsid w:val="7CBE5277"/>
    <w:rsid w:val="7D1760D8"/>
    <w:rsid w:val="7D871368"/>
    <w:rsid w:val="7E0425CC"/>
    <w:rsid w:val="7E2343CF"/>
    <w:rsid w:val="7E320591"/>
    <w:rsid w:val="7E5D2D91"/>
    <w:rsid w:val="7F280929"/>
    <w:rsid w:val="7F383F9E"/>
    <w:rsid w:val="7F761695"/>
    <w:rsid w:val="7F7A1B6B"/>
    <w:rsid w:val="7F9164CE"/>
    <w:rsid w:val="7FFB5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C1100A9"/>
  <w15:docId w15:val="{8154F199-8911-49BA-A60C-D7122E001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1"/>
    <w:qFormat/>
    <w:pPr>
      <w:keepNext/>
      <w:keepLines/>
      <w:spacing w:before="340" w:after="330" w:line="578" w:lineRule="auto"/>
      <w:jc w:val="center"/>
      <w:outlineLvl w:val="0"/>
    </w:pPr>
    <w:rPr>
      <w:rFonts w:ascii="仿宋" w:eastAsia="仿宋" w:hAnsi="仿宋"/>
      <w:b/>
      <w:bCs/>
      <w:kern w:val="44"/>
      <w:sz w:val="44"/>
      <w:szCs w:val="44"/>
    </w:rPr>
  </w:style>
  <w:style w:type="paragraph" w:styleId="20">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qFormat/>
    <w:pPr>
      <w:spacing w:after="120"/>
      <w:ind w:firstLineChars="0" w:firstLine="0"/>
      <w:jc w:val="left"/>
    </w:pPr>
    <w:rPr>
      <w:rFonts w:ascii="Calibri" w:hAnsi="Calibri"/>
      <w:kern w:val="2"/>
      <w:sz w:val="21"/>
      <w:szCs w:val="24"/>
    </w:rPr>
  </w:style>
  <w:style w:type="paragraph" w:styleId="a3">
    <w:name w:val="Body Text Indent"/>
    <w:basedOn w:val="a"/>
    <w:link w:val="a4"/>
    <w:uiPriority w:val="99"/>
    <w:qFormat/>
    <w:pPr>
      <w:ind w:firstLineChars="352" w:firstLine="830"/>
    </w:pPr>
    <w:rPr>
      <w:rFonts w:ascii="仿宋_GB2312" w:eastAsia="仿宋_GB2312"/>
      <w:kern w:val="0"/>
      <w:sz w:val="32"/>
      <w:szCs w:val="32"/>
    </w:rPr>
  </w:style>
  <w:style w:type="paragraph" w:styleId="31">
    <w:name w:val="List 3"/>
    <w:basedOn w:val="a"/>
    <w:qFormat/>
    <w:pPr>
      <w:ind w:leftChars="400" w:left="100" w:hangingChars="200" w:hanging="200"/>
    </w:pPr>
  </w:style>
  <w:style w:type="paragraph" w:styleId="a5">
    <w:name w:val="annotation subject"/>
    <w:basedOn w:val="a6"/>
    <w:next w:val="a6"/>
    <w:link w:val="a7"/>
    <w:uiPriority w:val="99"/>
    <w:qFormat/>
    <w:rPr>
      <w:b/>
      <w:bCs/>
      <w:szCs w:val="21"/>
    </w:rPr>
  </w:style>
  <w:style w:type="paragraph" w:styleId="a6">
    <w:name w:val="annotation text"/>
    <w:basedOn w:val="a"/>
    <w:link w:val="a8"/>
    <w:uiPriority w:val="99"/>
    <w:qFormat/>
    <w:pPr>
      <w:jc w:val="left"/>
    </w:pPr>
  </w:style>
  <w:style w:type="paragraph" w:styleId="TOC7">
    <w:name w:val="toc 7"/>
    <w:basedOn w:val="a"/>
    <w:next w:val="a"/>
    <w:uiPriority w:val="39"/>
    <w:qFormat/>
    <w:pPr>
      <w:ind w:left="1260"/>
      <w:jc w:val="left"/>
    </w:pPr>
    <w:rPr>
      <w:sz w:val="18"/>
      <w:szCs w:val="18"/>
    </w:rPr>
  </w:style>
  <w:style w:type="paragraph" w:styleId="a9">
    <w:name w:val="Body Text First Indent"/>
    <w:basedOn w:val="aa"/>
    <w:link w:val="ab"/>
    <w:uiPriority w:val="99"/>
    <w:qFormat/>
    <w:pPr>
      <w:spacing w:line="560" w:lineRule="exact"/>
      <w:ind w:firstLineChars="100" w:firstLine="420"/>
    </w:pPr>
    <w:rPr>
      <w:kern w:val="2"/>
      <w:sz w:val="21"/>
      <w:szCs w:val="22"/>
    </w:rPr>
  </w:style>
  <w:style w:type="paragraph" w:styleId="aa">
    <w:name w:val="Body Text"/>
    <w:next w:val="ac"/>
    <w:link w:val="ad"/>
    <w:uiPriority w:val="99"/>
    <w:qFormat/>
    <w:pPr>
      <w:widowControl w:val="0"/>
      <w:spacing w:after="120"/>
      <w:jc w:val="both"/>
    </w:pPr>
    <w:rPr>
      <w:rFonts w:asciiTheme="minorHAnsi" w:eastAsiaTheme="minorEastAsia" w:hAnsiTheme="minorHAnsi" w:cstheme="minorBidi"/>
      <w:sz w:val="24"/>
      <w:szCs w:val="24"/>
    </w:rPr>
  </w:style>
  <w:style w:type="paragraph" w:styleId="ac">
    <w:name w:val="Date"/>
    <w:next w:val="a"/>
    <w:link w:val="ae"/>
    <w:uiPriority w:val="99"/>
    <w:qFormat/>
    <w:pPr>
      <w:widowControl w:val="0"/>
      <w:ind w:leftChars="2500" w:left="100"/>
      <w:jc w:val="both"/>
    </w:pPr>
    <w:rPr>
      <w:rFonts w:ascii="宋体" w:eastAsiaTheme="minorEastAsia" w:hAnsi="Courier New" w:cstheme="minorBidi"/>
      <w:sz w:val="21"/>
      <w:szCs w:val="21"/>
    </w:rPr>
  </w:style>
  <w:style w:type="paragraph" w:styleId="af">
    <w:name w:val="Normal Indent"/>
    <w:basedOn w:val="a"/>
    <w:link w:val="10"/>
    <w:qFormat/>
    <w:pPr>
      <w:ind w:firstLine="420"/>
    </w:pPr>
    <w:rPr>
      <w:szCs w:val="21"/>
    </w:rPr>
  </w:style>
  <w:style w:type="paragraph" w:styleId="af0">
    <w:name w:val="caption"/>
    <w:basedOn w:val="a"/>
    <w:next w:val="a"/>
    <w:qFormat/>
    <w:rPr>
      <w:rFonts w:ascii="Cambria" w:eastAsia="黑体" w:hAnsi="Cambria"/>
      <w:sz w:val="20"/>
      <w:szCs w:val="20"/>
    </w:rPr>
  </w:style>
  <w:style w:type="paragraph" w:styleId="af1">
    <w:name w:val="Document Map"/>
    <w:basedOn w:val="a"/>
    <w:link w:val="af2"/>
    <w:uiPriority w:val="99"/>
    <w:qFormat/>
    <w:pPr>
      <w:shd w:val="clear" w:color="auto" w:fill="000080"/>
    </w:pPr>
  </w:style>
  <w:style w:type="paragraph" w:styleId="32">
    <w:name w:val="Body Text 3"/>
    <w:basedOn w:val="a"/>
    <w:link w:val="33"/>
    <w:uiPriority w:val="99"/>
    <w:qFormat/>
    <w:pPr>
      <w:spacing w:after="120"/>
    </w:pPr>
    <w:rPr>
      <w:sz w:val="16"/>
      <w:szCs w:val="16"/>
    </w:rPr>
  </w:style>
  <w:style w:type="paragraph" w:styleId="23">
    <w:name w:val="List 2"/>
    <w:basedOn w:val="a"/>
    <w:qFormat/>
    <w:pPr>
      <w:ind w:leftChars="200" w:left="100" w:hangingChars="200" w:hanging="200"/>
    </w:pPr>
  </w:style>
  <w:style w:type="paragraph" w:styleId="af3">
    <w:name w:val="Block Text"/>
    <w:basedOn w:val="a"/>
    <w:link w:val="af4"/>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5">
    <w:name w:val="Plain Text"/>
    <w:basedOn w:val="a"/>
    <w:link w:val="af6"/>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4">
    <w:name w:val="Body Text Indent 2"/>
    <w:basedOn w:val="a"/>
    <w:link w:val="25"/>
    <w:uiPriority w:val="99"/>
    <w:qFormat/>
    <w:pPr>
      <w:spacing w:after="120" w:line="480" w:lineRule="auto"/>
      <w:ind w:leftChars="200" w:left="420"/>
    </w:pPr>
    <w:rPr>
      <w:kern w:val="0"/>
      <w:sz w:val="24"/>
    </w:rPr>
  </w:style>
  <w:style w:type="paragraph" w:styleId="af7">
    <w:name w:val="Balloon Text"/>
    <w:basedOn w:val="a"/>
    <w:link w:val="af8"/>
    <w:uiPriority w:val="99"/>
    <w:qFormat/>
    <w:rPr>
      <w:sz w:val="18"/>
      <w:szCs w:val="18"/>
    </w:rPr>
  </w:style>
  <w:style w:type="paragraph" w:styleId="af9">
    <w:name w:val="footer"/>
    <w:basedOn w:val="a"/>
    <w:link w:val="afa"/>
    <w:uiPriority w:val="99"/>
    <w:qFormat/>
    <w:pPr>
      <w:tabs>
        <w:tab w:val="center" w:pos="4153"/>
        <w:tab w:val="right" w:pos="8306"/>
      </w:tabs>
      <w:snapToGrid w:val="0"/>
      <w:jc w:val="left"/>
    </w:pPr>
    <w:rPr>
      <w:sz w:val="18"/>
      <w:szCs w:val="18"/>
    </w:rPr>
  </w:style>
  <w:style w:type="paragraph" w:styleId="afb">
    <w:name w:val="envelope return"/>
    <w:basedOn w:val="a"/>
    <w:qFormat/>
    <w:pPr>
      <w:snapToGrid w:val="0"/>
      <w:spacing w:line="360" w:lineRule="auto"/>
      <w:ind w:firstLineChars="200" w:firstLine="200"/>
    </w:pPr>
    <w:rPr>
      <w:rFonts w:ascii="Arial" w:hAnsi="Arial" w:cs="Arial"/>
      <w:sz w:val="24"/>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e">
    <w:name w:val="Subtitle"/>
    <w:basedOn w:val="a"/>
    <w:next w:val="a"/>
    <w:link w:val="aff"/>
    <w:uiPriority w:val="11"/>
    <w:qFormat/>
    <w:pPr>
      <w:spacing w:before="240" w:after="60" w:line="312" w:lineRule="auto"/>
      <w:jc w:val="center"/>
      <w:outlineLvl w:val="1"/>
    </w:pPr>
    <w:rPr>
      <w:rFonts w:ascii="Cambria" w:eastAsia="方正楷体简体" w:hAnsi="Cambria"/>
      <w:kern w:val="28"/>
      <w:sz w:val="32"/>
      <w:szCs w:val="32"/>
    </w:rPr>
  </w:style>
  <w:style w:type="paragraph" w:styleId="aff0">
    <w:name w:val="List"/>
    <w:basedOn w:val="a"/>
    <w:qFormat/>
    <w:pPr>
      <w:ind w:left="200" w:hangingChars="200" w:hanging="200"/>
    </w:pPr>
  </w:style>
  <w:style w:type="paragraph" w:styleId="aff1">
    <w:name w:val="footnote text"/>
    <w:basedOn w:val="a"/>
    <w:link w:val="aff2"/>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3">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6">
    <w:name w:val="Body Text 2"/>
    <w:basedOn w:val="a"/>
    <w:link w:val="27"/>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8">
    <w:name w:val="List Continue 2"/>
    <w:basedOn w:val="a"/>
    <w:qFormat/>
    <w:pPr>
      <w:spacing w:after="120"/>
      <w:ind w:leftChars="400" w:left="840"/>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4">
    <w:name w:val="Normal (Web)"/>
    <w:uiPriority w:val="99"/>
    <w:qFormat/>
    <w:pPr>
      <w:spacing w:before="100" w:beforeAutospacing="1" w:after="100" w:afterAutospacing="1"/>
    </w:pPr>
    <w:rPr>
      <w:rFonts w:ascii="宋体" w:eastAsiaTheme="minorEastAsia" w:hAnsi="宋体" w:cs="宋体"/>
      <w:sz w:val="24"/>
      <w:szCs w:val="24"/>
    </w:rPr>
  </w:style>
  <w:style w:type="paragraph" w:styleId="aff5">
    <w:name w:val="Title"/>
    <w:basedOn w:val="a"/>
    <w:next w:val="a"/>
    <w:link w:val="aff6"/>
    <w:uiPriority w:val="10"/>
    <w:qFormat/>
    <w:pPr>
      <w:spacing w:before="240" w:after="60"/>
      <w:jc w:val="center"/>
      <w:outlineLvl w:val="0"/>
    </w:pPr>
    <w:rPr>
      <w:rFonts w:ascii="Cambria" w:eastAsia="方正小标宋简体" w:hAnsi="Cambria"/>
      <w:b/>
      <w:bCs/>
      <w:sz w:val="32"/>
      <w:szCs w:val="32"/>
    </w:rPr>
  </w:style>
  <w:style w:type="character" w:styleId="aff7">
    <w:name w:val="Strong"/>
    <w:uiPriority w:val="22"/>
    <w:qFormat/>
    <w:rPr>
      <w:b/>
      <w:bCs/>
    </w:rPr>
  </w:style>
  <w:style w:type="character" w:styleId="aff8">
    <w:name w:val="page number"/>
    <w:qFormat/>
  </w:style>
  <w:style w:type="character" w:styleId="aff9">
    <w:name w:val="FollowedHyperlink"/>
    <w:uiPriority w:val="99"/>
    <w:qFormat/>
    <w:rPr>
      <w:color w:val="800080"/>
      <w:u w:val="single"/>
    </w:rPr>
  </w:style>
  <w:style w:type="character" w:styleId="affa">
    <w:name w:val="Emphasis"/>
    <w:qFormat/>
    <w:rPr>
      <w:i/>
    </w:rPr>
  </w:style>
  <w:style w:type="character" w:styleId="affb">
    <w:name w:val="Hyperlink"/>
    <w:uiPriority w:val="99"/>
    <w:qFormat/>
    <w:rPr>
      <w:color w:val="0000FF"/>
      <w:u w:val="single"/>
    </w:rPr>
  </w:style>
  <w:style w:type="character" w:styleId="affc">
    <w:name w:val="annotation reference"/>
    <w:qFormat/>
    <w:rPr>
      <w:sz w:val="21"/>
      <w:szCs w:val="21"/>
    </w:rPr>
  </w:style>
  <w:style w:type="character" w:styleId="affd">
    <w:name w:val="footnote reference"/>
    <w:qFormat/>
    <w:rPr>
      <w:vertAlign w:val="superscript"/>
    </w:rPr>
  </w:style>
  <w:style w:type="table" w:styleId="aff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6">
    <w:name w:val="标题 字符"/>
    <w:link w:val="aff5"/>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rFonts w:asciiTheme="minorHAnsi" w:eastAsiaTheme="minorEastAsia" w:hAnsiTheme="minorHAnsi" w:cstheme="minorBidi"/>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rFonts w:asciiTheme="minorHAnsi" w:eastAsiaTheme="minorEastAsia" w:hAnsiTheme="minorHAnsi" w:cstheme="minorBidi"/>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6"/>
    <w:next w:val="a6"/>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
    <w:name w:val="正文要点"/>
    <w:basedOn w:val="a"/>
    <w:next w:val="afff0"/>
    <w:link w:val="CharChar"/>
    <w:qFormat/>
    <w:pPr>
      <w:tabs>
        <w:tab w:val="left" w:pos="420"/>
      </w:tabs>
      <w:spacing w:line="360" w:lineRule="auto"/>
      <w:ind w:left="840" w:hanging="420"/>
    </w:pPr>
    <w:rPr>
      <w:szCs w:val="21"/>
    </w:rPr>
  </w:style>
  <w:style w:type="paragraph" w:customStyle="1" w:styleId="afff0">
    <w:name w:val="正文要点内容"/>
    <w:basedOn w:val="afff"/>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pPr>
    <w:rPr>
      <w:rFonts w:ascii="黑体" w:eastAsia="黑体" w:hAnsi="黑体" w:cs="宋体"/>
      <w:b w:val="0"/>
      <w:bCs w:val="0"/>
      <w:sz w:val="32"/>
      <w:szCs w:val="20"/>
    </w:rPr>
  </w:style>
  <w:style w:type="paragraph" w:customStyle="1" w:styleId="CharChar1CharCharCharChar1">
    <w:name w:val="Char Char1 Char Char Char Char1"/>
    <w:basedOn w:val="af1"/>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f1"/>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asciiTheme="minorHAnsi" w:eastAsiaTheme="minorEastAsia" w:hAnsiTheme="minorHAnsi"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uiPriority w:val="99"/>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4">
    <w:name w:val="正文文本缩进 字符"/>
    <w:link w:val="a3"/>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d">
    <w:name w:val="页眉 字符"/>
    <w:link w:val="afc"/>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rPr>
      <w:rFonts w:asciiTheme="minorHAnsi" w:eastAsiaTheme="minorEastAsia" w:hAnsiTheme="minorHAnsi" w:cstheme="minorBidi"/>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a">
    <w:name w:val="页脚 字符"/>
    <w:link w:val="af9"/>
    <w:uiPriority w:val="99"/>
    <w:qFormat/>
    <w:rPr>
      <w:kern w:val="2"/>
      <w:sz w:val="18"/>
      <w:szCs w:val="18"/>
    </w:rPr>
  </w:style>
  <w:style w:type="character" w:customStyle="1" w:styleId="ae">
    <w:name w:val="日期 字符"/>
    <w:link w:val="ac"/>
    <w:uiPriority w:val="99"/>
    <w:qFormat/>
    <w:rPr>
      <w:rFonts w:ascii="宋体" w:hAnsi="Courier New"/>
      <w:sz w:val="21"/>
      <w:szCs w:val="21"/>
    </w:rPr>
  </w:style>
  <w:style w:type="character" w:customStyle="1" w:styleId="10">
    <w:name w:val="正文缩进 字符1"/>
    <w:link w:val="af"/>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rFonts w:asciiTheme="minorHAnsi" w:eastAsiaTheme="minorEastAsia" w:hAnsiTheme="minorHAnsi" w:cstheme="minorBidi"/>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b">
    <w:name w:val="正文文本首行缩进 字符"/>
    <w:link w:val="a9"/>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1">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2">
    <w:name w:val="无间隔 字符"/>
    <w:link w:val="afff3"/>
    <w:uiPriority w:val="99"/>
    <w:qFormat/>
    <w:rPr>
      <w:rFonts w:cs="Calibri"/>
      <w:sz w:val="22"/>
      <w:szCs w:val="22"/>
      <w:lang w:val="en-US" w:eastAsia="zh-CN" w:bidi="ar-SA"/>
    </w:rPr>
  </w:style>
  <w:style w:type="paragraph" w:styleId="afff3">
    <w:name w:val="No Spacing"/>
    <w:link w:val="afff2"/>
    <w:uiPriority w:val="99"/>
    <w:qFormat/>
    <w:rPr>
      <w:rFonts w:asciiTheme="minorHAnsi" w:eastAsiaTheme="minorEastAsia" w:hAnsiTheme="minorHAnsi" w:cs="Calibri"/>
      <w:kern w:val="2"/>
      <w:sz w:val="22"/>
      <w:szCs w:val="22"/>
    </w:rPr>
  </w:style>
  <w:style w:type="character" w:customStyle="1" w:styleId="30">
    <w:name w:val="标题 3 字符"/>
    <w:link w:val="3"/>
    <w:qFormat/>
    <w:rPr>
      <w:b/>
      <w:bCs/>
      <w:kern w:val="2"/>
      <w:sz w:val="32"/>
      <w:szCs w:val="32"/>
    </w:rPr>
  </w:style>
  <w:style w:type="paragraph" w:customStyle="1" w:styleId="afff4">
    <w:name w:val="技术规范书正文"/>
    <w:qFormat/>
    <w:pPr>
      <w:widowControl w:val="0"/>
      <w:snapToGrid w:val="0"/>
      <w:spacing w:line="360" w:lineRule="auto"/>
    </w:pPr>
    <w:rPr>
      <w:rFonts w:asciiTheme="minorHAnsi" w:eastAsiaTheme="minorEastAsia" w:hAnsiTheme="minorHAnsi" w:cstheme="minorBidi"/>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5">
    <w:name w:val="图注"/>
    <w:basedOn w:val="af0"/>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f1"/>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f1"/>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f1"/>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f1"/>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4">
    <w:name w:val="文本块 字符"/>
    <w:link w:val="af3"/>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6">
    <w:name w:val="二级标题"/>
    <w:basedOn w:val="afff4"/>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f1"/>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rFonts w:asciiTheme="minorHAnsi" w:eastAsiaTheme="minorEastAsia" w:hAnsiTheme="minorHAnsi" w:cstheme="minorBidi"/>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7"/>
    <w:link w:val="DefaultChar"/>
    <w:qFormat/>
    <w:pPr>
      <w:widowControl w:val="0"/>
      <w:autoSpaceDE w:val="0"/>
      <w:autoSpaceDN w:val="0"/>
      <w:adjustRightInd w:val="0"/>
    </w:pPr>
    <w:rPr>
      <w:rFonts w:ascii="......." w:eastAsia="......." w:hAnsiTheme="minorHAnsi" w:cstheme="minorBidi"/>
      <w:color w:val="000000"/>
      <w:kern w:val="2"/>
      <w:sz w:val="24"/>
      <w:szCs w:val="24"/>
    </w:rPr>
  </w:style>
  <w:style w:type="paragraph" w:customStyle="1" w:styleId="afff7">
    <w:name w:val="大标题"/>
    <w:basedOn w:val="aff5"/>
    <w:next w:val="2"/>
    <w:qFormat/>
    <w:pPr>
      <w:tabs>
        <w:tab w:val="left" w:pos="795"/>
        <w:tab w:val="center" w:pos="4156"/>
      </w:tabs>
      <w:spacing w:line="360" w:lineRule="auto"/>
    </w:pPr>
    <w:rPr>
      <w:rFonts w:ascii="仿宋" w:eastAsia="仿宋" w:hAnsi="仿宋" w:cs="仿宋"/>
      <w:bCs w:val="0"/>
      <w:color w:val="000000"/>
      <w:sz w:val="56"/>
      <w:szCs w:val="56"/>
    </w:rPr>
  </w:style>
  <w:style w:type="paragraph" w:customStyle="1" w:styleId="Style61">
    <w:name w:val="_Style 61"/>
    <w:next w:val="a"/>
    <w:qFormat/>
    <w:pPr>
      <w:widowControl w:val="0"/>
      <w:jc w:val="both"/>
    </w:pPr>
    <w:rPr>
      <w:rFonts w:asciiTheme="minorHAnsi" w:eastAsiaTheme="minorEastAsia" w:hAnsiTheme="minorHAnsi" w:cstheme="minorBidi"/>
      <w:kern w:val="2"/>
      <w:sz w:val="21"/>
      <w:szCs w:val="24"/>
    </w:rPr>
  </w:style>
  <w:style w:type="paragraph" w:customStyle="1" w:styleId="flNote">
    <w:name w:val="flNote"/>
    <w:basedOn w:val="a"/>
    <w:qFormat/>
    <w:pPr>
      <w:adjustRightInd w:val="0"/>
      <w:spacing w:before="32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8">
    <w:name w:val="Intense Quote"/>
    <w:basedOn w:val="a"/>
    <w:next w:val="a"/>
    <w:link w:val="afff9"/>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a"/>
    <w:uiPriority w:val="99"/>
    <w:qFormat/>
    <w:pPr>
      <w:ind w:firstLineChars="200" w:firstLine="420"/>
    </w:pPr>
    <w:rPr>
      <w:rFonts w:ascii="Calibri" w:hAnsi="Calibri"/>
      <w:szCs w:val="22"/>
    </w:rPr>
  </w:style>
  <w:style w:type="paragraph" w:styleId="afffa">
    <w:name w:val="List Paragraph"/>
    <w:basedOn w:val="a"/>
    <w:link w:val="afffb"/>
    <w:qFormat/>
    <w:pPr>
      <w:ind w:firstLineChars="200" w:firstLine="420"/>
    </w:pPr>
    <w:rPr>
      <w:szCs w:val="21"/>
    </w:rPr>
  </w:style>
  <w:style w:type="character" w:customStyle="1" w:styleId="1c">
    <w:name w:val="已访问的超链接1"/>
    <w:qFormat/>
    <w:rPr>
      <w:color w:val="800080"/>
      <w:u w:val="single"/>
    </w:rPr>
  </w:style>
  <w:style w:type="character" w:customStyle="1" w:styleId="aff">
    <w:name w:val="副标题 字符"/>
    <w:link w:val="afe"/>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c">
    <w:name w:val="表格文字"/>
    <w:basedOn w:val="a"/>
    <w:qFormat/>
    <w:pPr>
      <w:adjustRightInd w:val="0"/>
      <w:spacing w:line="420" w:lineRule="atLeast"/>
      <w:jc w:val="left"/>
      <w:textAlignment w:val="baseline"/>
    </w:pPr>
    <w:rPr>
      <w:kern w:val="0"/>
      <w:szCs w:val="20"/>
    </w:rPr>
  </w:style>
  <w:style w:type="character" w:customStyle="1" w:styleId="22">
    <w:name w:val="正文文本首行缩进 2 字符"/>
    <w:link w:val="2"/>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f1"/>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f1"/>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rFonts w:asciiTheme="minorHAnsi" w:eastAsiaTheme="minorEastAsia" w:hAnsiTheme="minorHAnsi" w:cstheme="minorBidi"/>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rFonts w:ascii="仿宋" w:eastAsia="仿宋" w:hAnsi="仿宋"/>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d">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e">
    <w:name w:val="Quote"/>
    <w:basedOn w:val="a"/>
    <w:next w:val="a"/>
    <w:link w:val="affff"/>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5">
    <w:name w:val="正文文本缩进 2 字符"/>
    <w:link w:val="24"/>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6"/>
    <w:next w:val="a6"/>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8">
    <w:name w:val="批注框文本 字符"/>
    <w:link w:val="af7"/>
    <w:uiPriority w:val="99"/>
    <w:qFormat/>
    <w:rPr>
      <w:kern w:val="2"/>
      <w:sz w:val="18"/>
      <w:szCs w:val="18"/>
    </w:rPr>
  </w:style>
  <w:style w:type="paragraph" w:customStyle="1" w:styleId="Style488">
    <w:name w:val="_Style 488"/>
    <w:basedOn w:val="a"/>
    <w:next w:val="afffa"/>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eastAsiaTheme="minorEastAsia" w:hAnsi="Calibri" w:cstheme="minorBidi"/>
      <w:kern w:val="2"/>
      <w:sz w:val="22"/>
      <w:szCs w:val="22"/>
      <w:lang w:eastAsia="en-US"/>
    </w:rPr>
  </w:style>
  <w:style w:type="character" w:customStyle="1" w:styleId="212">
    <w:name w:val="明显强调21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3">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f1"/>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f1"/>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f1"/>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0">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9">
    <w:name w:val="明显引用 字符"/>
    <w:link w:val="afff8"/>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8">
    <w:name w:val="批注文字 字符"/>
    <w:link w:val="a6"/>
    <w:uiPriority w:val="9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1">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110">
    <w:name w:val="书籍标题111"/>
    <w:qFormat/>
    <w:rPr>
      <w:b/>
      <w:smallCaps/>
      <w:spacing w:val="5"/>
    </w:rPr>
  </w:style>
  <w:style w:type="paragraph" w:customStyle="1" w:styleId="2f1">
    <w:name w:val="修订2"/>
    <w:qFormat/>
    <w:rPr>
      <w:rFonts w:asciiTheme="minorHAnsi" w:eastAsiaTheme="minorEastAsia" w:hAnsiTheme="minorHAnsi" w:cstheme="minorBidi"/>
      <w:kern w:val="2"/>
      <w:sz w:val="21"/>
      <w:szCs w:val="24"/>
    </w:rPr>
  </w:style>
  <w:style w:type="paragraph" w:customStyle="1" w:styleId="36">
    <w:name w:val="修订3"/>
    <w:uiPriority w:val="99"/>
    <w:qFormat/>
    <w:rPr>
      <w:rFonts w:asciiTheme="minorHAnsi" w:eastAsiaTheme="minorEastAsia" w:hAnsiTheme="minorHAnsi" w:cstheme="minorBidi"/>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kern w:val="2"/>
      <w:sz w:val="28"/>
      <w:szCs w:val="28"/>
    </w:rPr>
  </w:style>
  <w:style w:type="character" w:customStyle="1" w:styleId="CharChar91">
    <w:name w:val="Char Char91"/>
    <w:qFormat/>
    <w:rPr>
      <w:kern w:val="2"/>
      <w:sz w:val="21"/>
      <w:szCs w:val="22"/>
    </w:rPr>
  </w:style>
  <w:style w:type="paragraph" w:customStyle="1" w:styleId="affff2">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f1"/>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0"/>
    <w:qFormat/>
    <w:locked/>
    <w:rPr>
      <w:kern w:val="2"/>
      <w:sz w:val="21"/>
      <w:szCs w:val="21"/>
    </w:rPr>
  </w:style>
  <w:style w:type="paragraph" w:customStyle="1" w:styleId="200">
    <w:name w:val="样式 纯文本 + 行距: 固定值 20 磅"/>
    <w:basedOn w:val="af5"/>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3">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f1"/>
    <w:qFormat/>
    <w:rPr>
      <w:rFonts w:ascii="Calibri" w:hAnsi="Calibri"/>
      <w:szCs w:val="22"/>
    </w:rPr>
  </w:style>
  <w:style w:type="paragraph" w:customStyle="1" w:styleId="CharChar1Char">
    <w:name w:val="Char Char1 Char"/>
    <w:basedOn w:val="af1"/>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f2">
    <w:name w:val="文档结构图 字符"/>
    <w:link w:val="af1"/>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f2">
    <w:name w:val="脚注文本 字符"/>
    <w:link w:val="aff1"/>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eastAsiaTheme="minorEastAsia" w:hAnsi="宋体" w:cstheme="minorBidi"/>
      <w:b/>
      <w:kern w:val="2"/>
      <w:sz w:val="30"/>
      <w:szCs w:val="28"/>
      <w:lang w:eastAsia="en-US" w:bidi="en-US"/>
    </w:rPr>
  </w:style>
  <w:style w:type="paragraph" w:customStyle="1" w:styleId="affff4">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6"/>
    <w:next w:val="a6"/>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f1"/>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f1"/>
    <w:qFormat/>
    <w:rPr>
      <w:rFonts w:ascii="Calibri" w:hAnsi="Calibri"/>
      <w:szCs w:val="22"/>
    </w:rPr>
  </w:style>
  <w:style w:type="paragraph" w:customStyle="1" w:styleId="Char130">
    <w:name w:val="Char13"/>
    <w:basedOn w:val="af1"/>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5">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4">
    <w:name w:val="不明显强调21"/>
    <w:qFormat/>
    <w:rPr>
      <w:i/>
      <w:color w:val="808080"/>
    </w:rPr>
  </w:style>
  <w:style w:type="paragraph" w:customStyle="1" w:styleId="11f">
    <w:name w:val="修订11"/>
    <w:qFormat/>
    <w:rPr>
      <w:rFonts w:asciiTheme="minorHAnsi" w:eastAsiaTheme="minorEastAsia" w:hAnsiTheme="minorHAnsi" w:cstheme="minorBidi"/>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b">
    <w:name w:val="列表段落 字符"/>
    <w:link w:val="afffa"/>
    <w:qFormat/>
    <w:rPr>
      <w:kern w:val="2"/>
      <w:sz w:val="21"/>
      <w:szCs w:val="21"/>
    </w:rPr>
  </w:style>
  <w:style w:type="paragraph" w:customStyle="1" w:styleId="39">
    <w:name w:val="正文文字3"/>
    <w:basedOn w:val="aa"/>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6">
    <w:name w:val="纯文本 字符"/>
    <w:link w:val="af5"/>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rFonts w:asciiTheme="minorHAnsi" w:eastAsiaTheme="minorEastAsia" w:hAnsiTheme="minorHAnsi" w:cstheme="minorBidi"/>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6">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f1"/>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7">
    <w:name w:val="正文 A"/>
    <w:qFormat/>
    <w:pPr>
      <w:widowControl w:val="0"/>
      <w:jc w:val="both"/>
    </w:pPr>
    <w:rPr>
      <w:rFonts w:ascii="宋体" w:eastAsiaTheme="minorEastAsia" w:hAnsiTheme="minorHAnsi" w:cs="宋体"/>
      <w:color w:val="000000"/>
      <w:kern w:val="2"/>
      <w:sz w:val="21"/>
      <w:szCs w:val="21"/>
      <w:u w:color="000000"/>
    </w:rPr>
  </w:style>
  <w:style w:type="character" w:customStyle="1" w:styleId="affff">
    <w:name w:val="引用 字符"/>
    <w:link w:val="afffe"/>
    <w:qFormat/>
    <w:rPr>
      <w:rFonts w:ascii="Calibri" w:hAnsi="Calibri"/>
      <w:i/>
      <w:color w:val="000000"/>
      <w:kern w:val="2"/>
      <w:sz w:val="22"/>
      <w:szCs w:val="22"/>
    </w:rPr>
  </w:style>
  <w:style w:type="character" w:customStyle="1" w:styleId="a7">
    <w:name w:val="批注主题 字符"/>
    <w:link w:val="a5"/>
    <w:uiPriority w:val="99"/>
    <w:qFormat/>
    <w:rPr>
      <w:b/>
      <w:bCs/>
      <w:kern w:val="2"/>
      <w:sz w:val="21"/>
      <w:szCs w:val="21"/>
    </w:rPr>
  </w:style>
  <w:style w:type="character" w:customStyle="1" w:styleId="27">
    <w:name w:val="正文文本 2 字符"/>
    <w:link w:val="26"/>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qFormat/>
    <w:rPr>
      <w:rFonts w:ascii="宋体" w:hAnsi="宋体" w:cs="宋体"/>
      <w:sz w:val="21"/>
      <w:szCs w:val="21"/>
    </w:rPr>
  </w:style>
  <w:style w:type="character" w:customStyle="1" w:styleId="ad">
    <w:name w:val="正文文本 字符"/>
    <w:link w:val="aa"/>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rFonts w:asciiTheme="minorHAnsi" w:eastAsiaTheme="minorEastAsia" w:hAnsiTheme="minorHAnsi" w:cstheme="minorBidi"/>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0"/>
    <w:link w:val="20"/>
    <w:qFormat/>
    <w:rPr>
      <w:rFonts w:asciiTheme="majorHAnsi" w:eastAsia="仿宋" w:hAnsiTheme="majorHAnsi" w:cstheme="majorBidi"/>
      <w:b/>
      <w:bCs/>
      <w:sz w:val="28"/>
      <w:szCs w:val="32"/>
    </w:rPr>
  </w:style>
  <w:style w:type="character" w:customStyle="1" w:styleId="1f8">
    <w:name w:val="纯文本 字符1"/>
    <w:qFormat/>
    <w:rPr>
      <w:rFonts w:ascii="宋体" w:hAnsi="Courier New"/>
      <w:kern w:val="2"/>
      <w:sz w:val="21"/>
    </w:rPr>
  </w:style>
  <w:style w:type="character" w:customStyle="1" w:styleId="1f9">
    <w:name w:val="未处理的提及1"/>
    <w:basedOn w:val="a0"/>
    <w:uiPriority w:val="99"/>
    <w:semiHidden/>
    <w:unhideWhenUsed/>
    <w:qFormat/>
    <w:rPr>
      <w:color w:val="605E5C"/>
      <w:shd w:val="clear" w:color="auto" w:fill="E1DFDD"/>
    </w:rPr>
  </w:style>
  <w:style w:type="paragraph" w:customStyle="1" w:styleId="3c">
    <w:name w:val="3级正文"/>
    <w:basedOn w:val="a"/>
    <w:qFormat/>
    <w:pPr>
      <w:adjustRightInd w:val="0"/>
      <w:snapToGrid w:val="0"/>
      <w:spacing w:line="360" w:lineRule="auto"/>
      <w:ind w:leftChars="350" w:left="735" w:firstLineChars="200" w:firstLine="504"/>
      <w:jc w:val="left"/>
    </w:pPr>
    <w:rPr>
      <w:rFonts w:ascii="宋体" w:eastAsia="宋体" w:hAnsi="Arial" w:cs="Times New Roman"/>
      <w:spacing w:val="6"/>
      <w:sz w:val="24"/>
    </w:rPr>
  </w:style>
  <w:style w:type="paragraph" w:customStyle="1" w:styleId="Style494">
    <w:name w:val="_Style 494"/>
    <w:basedOn w:val="a"/>
    <w:next w:val="afffa"/>
    <w:uiPriority w:val="34"/>
    <w:qFormat/>
    <w:pPr>
      <w:ind w:firstLineChars="200" w:firstLine="420"/>
    </w:pPr>
    <w:rPr>
      <w:rFonts w:ascii="Calibri" w:eastAsia="宋体"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htyzb@126.co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41EFFA-E0D3-482C-8E38-396C7AA4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106</Pages>
  <Words>7342</Words>
  <Characters>41851</Characters>
  <Application>Microsoft Office Word</Application>
  <DocSecurity>0</DocSecurity>
  <Lines>348</Lines>
  <Paragraphs>98</Paragraphs>
  <ScaleCrop>false</ScaleCrop>
  <Company/>
  <LinksUpToDate>false</LinksUpToDate>
  <CharactersWithSpaces>49095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招标编号：WHKYSJC2026-</dc:title>
  <dc:creator>admin</dc:creator>
  <cp:lastModifiedBy>admin1</cp:lastModifiedBy>
  <cp:revision>6</cp:revision>
  <cp:lastPrinted>2025-06-03T06:54:00Z</cp:lastPrinted>
  <dcterms:created xsi:type="dcterms:W3CDTF">2026-05-14T02:25:00Z</dcterms:created>
  <dcterms:modified xsi:type="dcterms:W3CDTF">2026-05-14T02:30:00Z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102F99F471C94881BD9245871B51002C_13</vt:lpwstr>
  </property>
</Properties>
</file>